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2A7D" w14:textId="413097B9" w:rsidR="00A03E36" w:rsidRPr="00A97BE9" w:rsidRDefault="00A03E36" w:rsidP="00A03E36">
      <w:pPr>
        <w:pStyle w:val="Header"/>
        <w:tabs>
          <w:tab w:val="right" w:pos="9072"/>
        </w:tabs>
        <w:rPr>
          <w:b/>
          <w:bCs/>
          <w:sz w:val="24"/>
          <w:szCs w:val="28"/>
          <w:lang w:val="en-CA"/>
        </w:rPr>
      </w:pPr>
      <w:bookmarkStart w:id="0" w:name="_Hlk67474238"/>
      <w:bookmarkEnd w:id="0"/>
      <w:r w:rsidRPr="00A97BE9">
        <w:rPr>
          <w:b/>
          <w:bCs/>
          <w:sz w:val="24"/>
          <w:szCs w:val="28"/>
          <w:lang w:val="en-CA"/>
        </w:rPr>
        <w:t>3GPP TSG RAN WG4 Meeting #108</w:t>
      </w:r>
      <w:r w:rsidR="002A1784" w:rsidRPr="00A97BE9">
        <w:rPr>
          <w:b/>
          <w:bCs/>
          <w:sz w:val="24"/>
          <w:szCs w:val="28"/>
          <w:lang w:val="en-CA"/>
        </w:rPr>
        <w:t>bis</w:t>
      </w:r>
      <w:r w:rsidRPr="00A97BE9">
        <w:rPr>
          <w:b/>
          <w:bCs/>
          <w:sz w:val="24"/>
          <w:szCs w:val="28"/>
          <w:lang w:val="en-CA"/>
        </w:rPr>
        <w:tab/>
        <w:t>R4-</w:t>
      </w:r>
      <w:r w:rsidR="00902F52" w:rsidRPr="00A97BE9">
        <w:rPr>
          <w:b/>
          <w:bCs/>
          <w:sz w:val="24"/>
          <w:szCs w:val="28"/>
          <w:lang w:val="en-CA"/>
        </w:rPr>
        <w:t>2316824</w:t>
      </w:r>
    </w:p>
    <w:p w14:paraId="0248094E" w14:textId="7CC81277" w:rsidR="00A03E36" w:rsidRPr="00A97BE9" w:rsidRDefault="000F3D43" w:rsidP="00A03E36">
      <w:pPr>
        <w:pStyle w:val="Header"/>
        <w:tabs>
          <w:tab w:val="right" w:pos="9072"/>
        </w:tabs>
        <w:rPr>
          <w:b/>
          <w:bCs/>
          <w:sz w:val="24"/>
          <w:szCs w:val="28"/>
          <w:lang w:val="en-CA"/>
        </w:rPr>
      </w:pPr>
      <w:bookmarkStart w:id="1" w:name="_Hlk488924106"/>
      <w:bookmarkEnd w:id="1"/>
      <w:r w:rsidRPr="00A97BE9">
        <w:rPr>
          <w:b/>
          <w:bCs/>
          <w:sz w:val="24"/>
          <w:szCs w:val="28"/>
          <w:lang w:val="en-CA"/>
        </w:rPr>
        <w:t>Xiamen</w:t>
      </w:r>
      <w:r w:rsidR="000E0A42" w:rsidRPr="00A97BE9">
        <w:rPr>
          <w:b/>
          <w:bCs/>
          <w:sz w:val="24"/>
          <w:szCs w:val="28"/>
          <w:lang w:val="en-CA"/>
        </w:rPr>
        <w:t>, China</w:t>
      </w:r>
      <w:r w:rsidR="00A03E36" w:rsidRPr="00A97BE9">
        <w:rPr>
          <w:b/>
          <w:bCs/>
          <w:sz w:val="24"/>
          <w:szCs w:val="28"/>
          <w:lang w:val="en-CA"/>
        </w:rPr>
        <w:t xml:space="preserve">, </w:t>
      </w:r>
      <w:r w:rsidR="000E0A42" w:rsidRPr="00A97BE9">
        <w:rPr>
          <w:b/>
          <w:bCs/>
          <w:sz w:val="24"/>
          <w:szCs w:val="28"/>
          <w:lang w:val="en-CA"/>
        </w:rPr>
        <w:t>09 Oct</w:t>
      </w:r>
      <w:r w:rsidR="00A03E36" w:rsidRPr="00A97BE9">
        <w:rPr>
          <w:b/>
          <w:bCs/>
          <w:sz w:val="24"/>
          <w:szCs w:val="28"/>
          <w:lang w:val="en-CA"/>
        </w:rPr>
        <w:t xml:space="preserve">. 2023 – </w:t>
      </w:r>
      <w:r w:rsidR="000E0A42" w:rsidRPr="00A97BE9">
        <w:rPr>
          <w:b/>
          <w:bCs/>
          <w:sz w:val="24"/>
          <w:szCs w:val="28"/>
          <w:lang w:val="en-CA"/>
        </w:rPr>
        <w:t>13 Oct</w:t>
      </w:r>
      <w:r w:rsidR="00A03E36" w:rsidRPr="00A97BE9">
        <w:rPr>
          <w:b/>
          <w:bCs/>
          <w:sz w:val="24"/>
          <w:szCs w:val="28"/>
          <w:lang w:val="en-CA"/>
        </w:rPr>
        <w:t>. 2023</w:t>
      </w:r>
    </w:p>
    <w:p w14:paraId="2099AD9C" w14:textId="5DD7A654" w:rsidR="00A03E36" w:rsidRPr="00A97BE9" w:rsidRDefault="00A03E36" w:rsidP="00A03E36">
      <w:pPr>
        <w:tabs>
          <w:tab w:val="left" w:pos="1985"/>
        </w:tabs>
        <w:spacing w:before="240" w:after="0"/>
        <w:jc w:val="both"/>
        <w:rPr>
          <w:bCs/>
          <w:sz w:val="22"/>
          <w:szCs w:val="22"/>
          <w:lang w:val="en-US"/>
        </w:rPr>
      </w:pPr>
      <w:r w:rsidRPr="00A97BE9">
        <w:rPr>
          <w:b/>
          <w:sz w:val="22"/>
          <w:szCs w:val="22"/>
          <w:lang w:val="en-US"/>
        </w:rPr>
        <w:t>Agenda Item:</w:t>
      </w:r>
      <w:r w:rsidRPr="00A97BE9">
        <w:rPr>
          <w:b/>
          <w:sz w:val="22"/>
          <w:szCs w:val="22"/>
          <w:lang w:val="en-US"/>
        </w:rPr>
        <w:tab/>
      </w:r>
      <w:r w:rsidR="004564B2" w:rsidRPr="00A97BE9">
        <w:rPr>
          <w:b/>
          <w:sz w:val="22"/>
          <w:szCs w:val="22"/>
          <w:lang w:val="en-US"/>
        </w:rPr>
        <w:t>5.24.2.1.2</w:t>
      </w:r>
    </w:p>
    <w:p w14:paraId="2CBB05F9" w14:textId="77777777" w:rsidR="00D24F68" w:rsidRPr="00A97BE9" w:rsidRDefault="00D24F68" w:rsidP="00D24F68">
      <w:pPr>
        <w:tabs>
          <w:tab w:val="left" w:pos="1985"/>
        </w:tabs>
        <w:spacing w:after="0"/>
        <w:jc w:val="both"/>
        <w:rPr>
          <w:b/>
          <w:sz w:val="22"/>
          <w:szCs w:val="22"/>
          <w:lang w:val="en-CA"/>
        </w:rPr>
      </w:pPr>
      <w:r w:rsidRPr="00A97BE9">
        <w:rPr>
          <w:b/>
          <w:sz w:val="22"/>
          <w:szCs w:val="22"/>
          <w:lang w:val="en-CA"/>
        </w:rPr>
        <w:t xml:space="preserve">Source: </w:t>
      </w:r>
      <w:r w:rsidRPr="00A97BE9">
        <w:rPr>
          <w:b/>
          <w:sz w:val="22"/>
          <w:szCs w:val="22"/>
          <w:lang w:val="en-CA"/>
        </w:rPr>
        <w:tab/>
      </w:r>
      <w:r w:rsidRPr="00A97BE9">
        <w:rPr>
          <w:bCs/>
          <w:sz w:val="22"/>
          <w:szCs w:val="22"/>
          <w:lang w:val="en-CA"/>
        </w:rPr>
        <w:t>Ericsson</w:t>
      </w:r>
    </w:p>
    <w:p w14:paraId="1DE0F7ED" w14:textId="345BBA89" w:rsidR="00D24F68" w:rsidRPr="00A97BE9" w:rsidRDefault="00D24F68" w:rsidP="00D24F68">
      <w:pPr>
        <w:tabs>
          <w:tab w:val="left" w:pos="1985"/>
        </w:tabs>
        <w:spacing w:after="0"/>
        <w:jc w:val="both"/>
        <w:rPr>
          <w:sz w:val="22"/>
          <w:szCs w:val="22"/>
          <w:lang w:val="en-CA"/>
        </w:rPr>
      </w:pPr>
      <w:r w:rsidRPr="00A97BE9">
        <w:rPr>
          <w:b/>
          <w:sz w:val="22"/>
          <w:szCs w:val="22"/>
          <w:lang w:val="en-CA"/>
        </w:rPr>
        <w:t>Title:</w:t>
      </w:r>
      <w:r w:rsidRPr="00A97BE9">
        <w:rPr>
          <w:sz w:val="22"/>
          <w:szCs w:val="22"/>
          <w:lang w:val="en-CA"/>
        </w:rPr>
        <w:tab/>
      </w:r>
      <w:r w:rsidR="00914F4D" w:rsidRPr="00A97BE9">
        <w:rPr>
          <w:sz w:val="22"/>
          <w:szCs w:val="22"/>
          <w:lang w:val="en-CA"/>
        </w:rPr>
        <w:t>On L1 measurement requirements of LTM</w:t>
      </w:r>
      <w:r w:rsidR="00FB019B" w:rsidRPr="00A97BE9">
        <w:rPr>
          <w:sz w:val="22"/>
          <w:szCs w:val="22"/>
          <w:lang w:val="en-CA"/>
        </w:rPr>
        <w:t xml:space="preserve"> </w:t>
      </w:r>
    </w:p>
    <w:p w14:paraId="5A940A19" w14:textId="77777777" w:rsidR="00D24F68" w:rsidRPr="00A97BE9" w:rsidRDefault="00D24F68" w:rsidP="00D24F68">
      <w:pPr>
        <w:tabs>
          <w:tab w:val="left" w:pos="1985"/>
        </w:tabs>
        <w:spacing w:after="0"/>
        <w:jc w:val="both"/>
        <w:rPr>
          <w:sz w:val="22"/>
          <w:szCs w:val="22"/>
          <w:lang w:val="en-CA"/>
        </w:rPr>
      </w:pPr>
      <w:r w:rsidRPr="00A97BE9">
        <w:rPr>
          <w:b/>
          <w:sz w:val="22"/>
          <w:szCs w:val="22"/>
          <w:lang w:val="en-CA"/>
        </w:rPr>
        <w:t>Document for:</w:t>
      </w:r>
      <w:r w:rsidRPr="00A97BE9">
        <w:rPr>
          <w:sz w:val="22"/>
          <w:szCs w:val="22"/>
          <w:lang w:val="en-CA"/>
        </w:rPr>
        <w:tab/>
        <w:t>Discussion</w:t>
      </w:r>
    </w:p>
    <w:p w14:paraId="7C545A76" w14:textId="77777777" w:rsidR="00D24F68" w:rsidRPr="00A97BE9" w:rsidRDefault="00D24F68" w:rsidP="00D24F68">
      <w:pPr>
        <w:pStyle w:val="Heading1"/>
        <w:ind w:left="431" w:hanging="431"/>
        <w:rPr>
          <w:rFonts w:ascii="Times New Roman" w:hAnsi="Times New Roman"/>
          <w:sz w:val="40"/>
          <w:szCs w:val="40"/>
          <w:lang w:val="en-CA"/>
        </w:rPr>
      </w:pPr>
      <w:r w:rsidRPr="00A97BE9">
        <w:rPr>
          <w:rFonts w:ascii="Times New Roman" w:hAnsi="Times New Roman"/>
          <w:sz w:val="40"/>
          <w:szCs w:val="40"/>
          <w:lang w:val="en-CA"/>
        </w:rPr>
        <w:t>Introduction</w:t>
      </w:r>
      <w:bookmarkStart w:id="2" w:name="OLE_LINK13"/>
      <w:bookmarkStart w:id="3" w:name="OLE_LINK14"/>
    </w:p>
    <w:p w14:paraId="71B0A483" w14:textId="037C6B75" w:rsidR="00E11A4D" w:rsidRPr="00A97BE9" w:rsidRDefault="00E11A4D" w:rsidP="00D24F68">
      <w:pPr>
        <w:rPr>
          <w:sz w:val="22"/>
          <w:lang w:val="en-CA"/>
        </w:rPr>
      </w:pPr>
      <w:r w:rsidRPr="00A97BE9">
        <w:rPr>
          <w:sz w:val="22"/>
          <w:lang w:val="en-CA"/>
        </w:rPr>
        <w:t xml:space="preserve">In this contribution, we provide our views on </w:t>
      </w:r>
      <w:r w:rsidR="00626E60" w:rsidRPr="00A97BE9">
        <w:rPr>
          <w:sz w:val="22"/>
          <w:lang w:val="en-CA"/>
        </w:rPr>
        <w:t>L1 measurement</w:t>
      </w:r>
      <w:r w:rsidR="009E292B" w:rsidRPr="00A97BE9">
        <w:rPr>
          <w:sz w:val="22"/>
          <w:lang w:val="en-CA"/>
        </w:rPr>
        <w:t xml:space="preserve"> (L1-RSRP)</w:t>
      </w:r>
      <w:r w:rsidR="00626E60" w:rsidRPr="00A97BE9">
        <w:rPr>
          <w:sz w:val="22"/>
          <w:lang w:val="en-CA"/>
        </w:rPr>
        <w:t xml:space="preserve"> requirements for the </w:t>
      </w:r>
      <w:r w:rsidR="002F2BD3" w:rsidRPr="00A97BE9">
        <w:rPr>
          <w:sz w:val="22"/>
          <w:lang w:val="en-CA"/>
        </w:rPr>
        <w:t>LTM.</w:t>
      </w:r>
      <w:r w:rsidRPr="00A97BE9">
        <w:rPr>
          <w:sz w:val="22"/>
          <w:lang w:val="en-CA"/>
        </w:rPr>
        <w:t xml:space="preserve"> </w:t>
      </w:r>
    </w:p>
    <w:p w14:paraId="0F573038" w14:textId="77777777" w:rsidR="00D24F68" w:rsidRPr="00A97BE9" w:rsidRDefault="00D24F68" w:rsidP="00D24F68">
      <w:pPr>
        <w:pStyle w:val="Heading1"/>
        <w:ind w:left="431" w:hanging="431"/>
        <w:rPr>
          <w:rFonts w:ascii="Times New Roman" w:hAnsi="Times New Roman"/>
          <w:sz w:val="40"/>
          <w:szCs w:val="40"/>
          <w:lang w:val="en-CA"/>
        </w:rPr>
      </w:pPr>
      <w:r w:rsidRPr="00A97BE9">
        <w:rPr>
          <w:rFonts w:ascii="Times New Roman" w:hAnsi="Times New Roman"/>
          <w:sz w:val="40"/>
          <w:szCs w:val="40"/>
          <w:lang w:val="en-CA"/>
        </w:rPr>
        <w:t>Discussion</w:t>
      </w:r>
    </w:p>
    <w:p w14:paraId="36F419C0" w14:textId="3AA44CF5" w:rsidR="00291787" w:rsidRPr="00A97BE9" w:rsidRDefault="00291787" w:rsidP="00291787">
      <w:pPr>
        <w:rPr>
          <w:sz w:val="22"/>
          <w:szCs w:val="22"/>
          <w:lang w:val="en-CA"/>
        </w:rPr>
      </w:pPr>
      <w:r w:rsidRPr="00A97BE9">
        <w:rPr>
          <w:sz w:val="22"/>
          <w:szCs w:val="22"/>
          <w:lang w:val="en-CA"/>
        </w:rPr>
        <w:t xml:space="preserve">In </w:t>
      </w:r>
      <w:r w:rsidR="006C4395" w:rsidRPr="00A97BE9">
        <w:rPr>
          <w:sz w:val="22"/>
          <w:szCs w:val="22"/>
          <w:lang w:val="en-CA"/>
        </w:rPr>
        <w:t>previous</w:t>
      </w:r>
      <w:r w:rsidRPr="00A97BE9">
        <w:rPr>
          <w:sz w:val="22"/>
          <w:szCs w:val="22"/>
          <w:lang w:val="en-CA"/>
        </w:rPr>
        <w:t xml:space="preserve"> meeting following agreement </w:t>
      </w:r>
      <w:r w:rsidR="006C3386" w:rsidRPr="00A97BE9">
        <w:rPr>
          <w:sz w:val="22"/>
          <w:szCs w:val="22"/>
          <w:lang w:val="en-CA"/>
        </w:rPr>
        <w:t xml:space="preserve">are </w:t>
      </w:r>
      <w:r w:rsidRPr="00A97BE9">
        <w:rPr>
          <w:sz w:val="22"/>
          <w:szCs w:val="22"/>
          <w:lang w:val="en-CA"/>
        </w:rPr>
        <w:t>made</w:t>
      </w:r>
      <w:r w:rsidR="001015A4" w:rsidRPr="00A97BE9">
        <w:rPr>
          <w:sz w:val="22"/>
          <w:szCs w:val="22"/>
          <w:lang w:val="en-CA"/>
        </w:rPr>
        <w:t xml:space="preserve"> for UE L1 measurement behaviour</w:t>
      </w:r>
      <w:r w:rsidRPr="00A97BE9">
        <w:rPr>
          <w:sz w:val="22"/>
          <w:szCs w:val="22"/>
          <w:lang w:val="en-CA"/>
        </w:rPr>
        <w:t>.</w:t>
      </w:r>
    </w:p>
    <w:p w14:paraId="03BDF0C3" w14:textId="77777777" w:rsidR="00291787" w:rsidRPr="00A97BE9" w:rsidRDefault="00291787" w:rsidP="001015A4">
      <w:pPr>
        <w:pStyle w:val="ListParagraph"/>
        <w:numPr>
          <w:ilvl w:val="0"/>
          <w:numId w:val="15"/>
        </w:numPr>
        <w:spacing w:after="120"/>
        <w:contextualSpacing w:val="0"/>
        <w:rPr>
          <w:sz w:val="22"/>
          <w:szCs w:val="22"/>
        </w:rPr>
      </w:pPr>
      <w:r w:rsidRPr="00A97BE9">
        <w:rPr>
          <w:sz w:val="22"/>
          <w:szCs w:val="22"/>
        </w:rPr>
        <w:t>Baseline: UE is NOT expected to use L3 measurement results for intra-frequency or inter-frequency L1 measurement report</w:t>
      </w:r>
    </w:p>
    <w:p w14:paraId="28CA19C5" w14:textId="30AB4B9C" w:rsidR="00291787" w:rsidRPr="00A97BE9" w:rsidRDefault="00291787" w:rsidP="001015A4">
      <w:pPr>
        <w:pStyle w:val="ListParagraph"/>
        <w:numPr>
          <w:ilvl w:val="1"/>
          <w:numId w:val="15"/>
        </w:numPr>
        <w:spacing w:after="120"/>
        <w:contextualSpacing w:val="0"/>
        <w:rPr>
          <w:sz w:val="22"/>
          <w:szCs w:val="22"/>
        </w:rPr>
      </w:pPr>
      <w:r w:rsidRPr="00A97BE9">
        <w:rPr>
          <w:sz w:val="22"/>
          <w:szCs w:val="22"/>
        </w:rPr>
        <w:t xml:space="preserve">UE shall support L1 measurements for at least [2 or 3] </w:t>
      </w:r>
      <w:r w:rsidR="001015A4" w:rsidRPr="00A97BE9">
        <w:rPr>
          <w:sz w:val="22"/>
          <w:szCs w:val="22"/>
        </w:rPr>
        <w:t>neighbouring</w:t>
      </w:r>
      <w:r w:rsidRPr="00A97BE9">
        <w:rPr>
          <w:sz w:val="22"/>
          <w:szCs w:val="22"/>
        </w:rPr>
        <w:t xml:space="preserve"> cells</w:t>
      </w:r>
    </w:p>
    <w:p w14:paraId="6C4B657E" w14:textId="77777777" w:rsidR="00291787" w:rsidRPr="00A97BE9" w:rsidRDefault="00291787" w:rsidP="001015A4">
      <w:pPr>
        <w:pStyle w:val="ListParagraph"/>
        <w:numPr>
          <w:ilvl w:val="0"/>
          <w:numId w:val="15"/>
        </w:numPr>
        <w:spacing w:after="120"/>
        <w:contextualSpacing w:val="0"/>
        <w:rPr>
          <w:sz w:val="22"/>
          <w:szCs w:val="22"/>
        </w:rPr>
      </w:pPr>
      <w:r w:rsidRPr="00A97BE9">
        <w:rPr>
          <w:sz w:val="22"/>
          <w:szCs w:val="22"/>
        </w:rPr>
        <w:t>Introduce optional UE support to use L3 measurement results for intra-frequency or inter-frequency L1 measurement report</w:t>
      </w:r>
    </w:p>
    <w:p w14:paraId="23818531" w14:textId="77777777" w:rsidR="00291787" w:rsidRPr="00A97BE9" w:rsidRDefault="00291787" w:rsidP="001015A4">
      <w:pPr>
        <w:pStyle w:val="ListParagraph"/>
        <w:numPr>
          <w:ilvl w:val="1"/>
          <w:numId w:val="15"/>
        </w:numPr>
        <w:spacing w:after="120"/>
        <w:contextualSpacing w:val="0"/>
        <w:rPr>
          <w:sz w:val="22"/>
          <w:szCs w:val="22"/>
        </w:rPr>
      </w:pPr>
      <w:r w:rsidRPr="00A97BE9">
        <w:rPr>
          <w:sz w:val="22"/>
          <w:szCs w:val="22"/>
        </w:rPr>
        <w:t>Note 1: No impact on RAN1/2 design is expected</w:t>
      </w:r>
    </w:p>
    <w:p w14:paraId="351863EB" w14:textId="3ADF6A5D" w:rsidR="00291787" w:rsidRPr="00A97BE9" w:rsidRDefault="00291787" w:rsidP="001015A4">
      <w:pPr>
        <w:pStyle w:val="ListParagraph"/>
        <w:numPr>
          <w:ilvl w:val="1"/>
          <w:numId w:val="15"/>
        </w:numPr>
        <w:spacing w:after="120"/>
        <w:contextualSpacing w:val="0"/>
        <w:rPr>
          <w:sz w:val="22"/>
          <w:szCs w:val="22"/>
          <w:lang w:val="en-CA"/>
        </w:rPr>
      </w:pPr>
      <w:r w:rsidRPr="00A97BE9">
        <w:rPr>
          <w:sz w:val="22"/>
          <w:szCs w:val="22"/>
        </w:rPr>
        <w:t>Note 2: the principles of the solution need to be agreed in RAN4 #108 meetings and the mechanism can be removed if no consensus reached on solution</w:t>
      </w:r>
    </w:p>
    <w:p w14:paraId="534C6676" w14:textId="77777777" w:rsidR="00076659" w:rsidRPr="00A97BE9" w:rsidRDefault="00076659" w:rsidP="00DA07CA">
      <w:pPr>
        <w:spacing w:after="120"/>
        <w:rPr>
          <w:sz w:val="22"/>
          <w:szCs w:val="22"/>
          <w:lang w:val="en-CA"/>
        </w:rPr>
      </w:pPr>
    </w:p>
    <w:p w14:paraId="2A49DBB0" w14:textId="509EA212" w:rsidR="00076659" w:rsidRPr="00A97BE9" w:rsidRDefault="00DA07CA" w:rsidP="00DA07CA">
      <w:pPr>
        <w:spacing w:after="120"/>
        <w:rPr>
          <w:sz w:val="22"/>
          <w:szCs w:val="22"/>
          <w:lang w:val="en-CA"/>
        </w:rPr>
      </w:pPr>
      <w:r w:rsidRPr="00A97BE9">
        <w:rPr>
          <w:sz w:val="22"/>
          <w:szCs w:val="22"/>
          <w:lang w:val="en-CA"/>
        </w:rPr>
        <w:t>Further in RAN4</w:t>
      </w:r>
      <w:r w:rsidR="00076659" w:rsidRPr="00A97BE9">
        <w:rPr>
          <w:sz w:val="22"/>
          <w:szCs w:val="22"/>
          <w:lang w:val="en-CA"/>
        </w:rPr>
        <w:t xml:space="preserve">#108, RAN4 agreed </w:t>
      </w:r>
      <w:r w:rsidR="006A2B74" w:rsidRPr="00A97BE9">
        <w:rPr>
          <w:sz w:val="22"/>
          <w:szCs w:val="22"/>
          <w:lang w:val="en-CA"/>
        </w:rPr>
        <w:t xml:space="preserve">on the </w:t>
      </w:r>
      <w:r w:rsidR="00076659" w:rsidRPr="00A97BE9">
        <w:rPr>
          <w:sz w:val="22"/>
          <w:szCs w:val="22"/>
          <w:lang w:val="en-CA"/>
        </w:rPr>
        <w:t xml:space="preserve">following </w:t>
      </w:r>
      <w:r w:rsidR="006A2B74" w:rsidRPr="00A97BE9">
        <w:rPr>
          <w:sz w:val="22"/>
          <w:szCs w:val="22"/>
          <w:lang w:val="en-CA"/>
        </w:rPr>
        <w:t>way</w:t>
      </w:r>
      <w:r w:rsidR="0036520B" w:rsidRPr="00A97BE9">
        <w:rPr>
          <w:sz w:val="22"/>
          <w:szCs w:val="22"/>
          <w:lang w:val="en-CA"/>
        </w:rPr>
        <w:t xml:space="preserve"> </w:t>
      </w:r>
      <w:r w:rsidR="006A2B74" w:rsidRPr="00A97BE9">
        <w:rPr>
          <w:sz w:val="22"/>
          <w:szCs w:val="22"/>
          <w:lang w:val="en-CA"/>
        </w:rPr>
        <w:t>forward</w:t>
      </w:r>
      <w:r w:rsidR="00076659" w:rsidRPr="00A97BE9">
        <w:rPr>
          <w:sz w:val="22"/>
          <w:szCs w:val="22"/>
          <w:lang w:val="en-CA"/>
        </w:rPr>
        <w:t>.</w:t>
      </w:r>
    </w:p>
    <w:p w14:paraId="31991A7D" w14:textId="77777777" w:rsidR="002C0474" w:rsidRPr="00A97BE9" w:rsidRDefault="002C0474" w:rsidP="00DA07CA">
      <w:pPr>
        <w:spacing w:after="120"/>
        <w:rPr>
          <w:sz w:val="22"/>
          <w:szCs w:val="22"/>
          <w:lang w:val="en-CA"/>
        </w:rPr>
      </w:pPr>
    </w:p>
    <w:p w14:paraId="6DD093FA" w14:textId="77777777" w:rsidR="00076659" w:rsidRPr="00A97BE9" w:rsidRDefault="00076659" w:rsidP="00076659">
      <w:pPr>
        <w:spacing w:after="120"/>
        <w:rPr>
          <w:bCs/>
          <w:i/>
          <w:iCs/>
        </w:rPr>
      </w:pPr>
      <w:r w:rsidRPr="00A97BE9">
        <w:rPr>
          <w:bCs/>
          <w:i/>
          <w:iCs/>
        </w:rPr>
        <w:t xml:space="preserve">&lt; Agreement &gt;: Introduce optional UE support to use L3 measurement results for intra-frequency and inter-frequency L1 measurement report. </w:t>
      </w:r>
    </w:p>
    <w:p w14:paraId="75C9BE1A" w14:textId="77777777" w:rsidR="00076659" w:rsidRPr="00A97BE9" w:rsidRDefault="00076659" w:rsidP="00076659">
      <w:pPr>
        <w:spacing w:after="120"/>
        <w:ind w:leftChars="100" w:left="200"/>
        <w:rPr>
          <w:rFonts w:eastAsiaTheme="minorEastAsia"/>
          <w:bCs/>
          <w:i/>
          <w:iCs/>
          <w:lang w:eastAsia="zh-CN"/>
        </w:rPr>
      </w:pPr>
      <w:r w:rsidRPr="00A97BE9">
        <w:rPr>
          <w:rFonts w:eastAsiaTheme="minorEastAsia"/>
          <w:bCs/>
          <w:i/>
          <w:iCs/>
          <w:lang w:eastAsia="zh-CN"/>
        </w:rPr>
        <w:t>Note: the solution will be removed from the WI scope if all details and CRs are not finalized in RAN4#109. The solution will be removed from the WI scope if there is impact on RAN1/2.</w:t>
      </w:r>
    </w:p>
    <w:p w14:paraId="578ED505" w14:textId="77777777" w:rsidR="00076659" w:rsidRPr="00A97BE9" w:rsidRDefault="00076659" w:rsidP="00076659">
      <w:pPr>
        <w:spacing w:after="120"/>
        <w:rPr>
          <w:bCs/>
          <w:i/>
          <w:iCs/>
        </w:rPr>
      </w:pPr>
      <w:r w:rsidRPr="00A97BE9">
        <w:rPr>
          <w:bCs/>
          <w:i/>
          <w:iCs/>
        </w:rPr>
        <w:t xml:space="preserve">Option 1: </w:t>
      </w:r>
    </w:p>
    <w:p w14:paraId="1D8EF81C" w14:textId="77777777" w:rsidR="00076659" w:rsidRPr="00A97BE9" w:rsidRDefault="00076659" w:rsidP="00076659">
      <w:pPr>
        <w:spacing w:after="120"/>
        <w:ind w:leftChars="100" w:left="200"/>
        <w:rPr>
          <w:bCs/>
          <w:i/>
          <w:iCs/>
          <w:u w:val="single"/>
        </w:rPr>
      </w:pPr>
      <w:r w:rsidRPr="00A97BE9">
        <w:rPr>
          <w:bCs/>
          <w:i/>
          <w:iCs/>
          <w:u w:val="single"/>
        </w:rPr>
        <w:t>UE Capability</w:t>
      </w:r>
    </w:p>
    <w:p w14:paraId="10D1151A" w14:textId="77777777" w:rsidR="00076659" w:rsidRPr="00A97BE9" w:rsidRDefault="00076659" w:rsidP="00076659">
      <w:pPr>
        <w:numPr>
          <w:ilvl w:val="1"/>
          <w:numId w:val="38"/>
        </w:numPr>
        <w:spacing w:after="120"/>
        <w:ind w:leftChars="310" w:left="1040"/>
        <w:rPr>
          <w:bCs/>
          <w:i/>
          <w:iCs/>
        </w:rPr>
      </w:pPr>
      <w:r w:rsidRPr="00A97BE9">
        <w:rPr>
          <w:bCs/>
          <w:i/>
          <w:iCs/>
        </w:rPr>
        <w:t>UE capability is introduced to use L3 measurement results for intra-frequency and inter-frequency L1 measurement report.</w:t>
      </w:r>
    </w:p>
    <w:p w14:paraId="4023527F" w14:textId="77777777" w:rsidR="00076659" w:rsidRPr="00A97BE9" w:rsidRDefault="00076659" w:rsidP="00076659">
      <w:pPr>
        <w:numPr>
          <w:ilvl w:val="1"/>
          <w:numId w:val="38"/>
        </w:numPr>
        <w:spacing w:after="120"/>
        <w:ind w:leftChars="310" w:left="1040"/>
        <w:rPr>
          <w:bCs/>
          <w:i/>
          <w:iCs/>
        </w:rPr>
      </w:pPr>
      <w:r w:rsidRPr="00A97BE9">
        <w:rPr>
          <w:bCs/>
          <w:i/>
          <w:iCs/>
        </w:rPr>
        <w:t>If the number of cells to measure exceeds the L1 based LTM measurement capability, UE is allowed to perform L3 measurements and report them in L1 reporting format measurements.</w:t>
      </w:r>
    </w:p>
    <w:p w14:paraId="2620B9FD" w14:textId="77777777" w:rsidR="00076659" w:rsidRPr="00A97BE9" w:rsidRDefault="00076659" w:rsidP="00076659">
      <w:pPr>
        <w:numPr>
          <w:ilvl w:val="1"/>
          <w:numId w:val="38"/>
        </w:numPr>
        <w:spacing w:after="120"/>
        <w:ind w:leftChars="310" w:left="1040"/>
        <w:rPr>
          <w:bCs/>
          <w:i/>
          <w:iCs/>
        </w:rPr>
      </w:pPr>
      <w:r w:rsidRPr="00A97BE9">
        <w:rPr>
          <w:bCs/>
          <w:i/>
          <w:iCs/>
        </w:rPr>
        <w:t xml:space="preserve">UE supporting the L3 measurements in L1 measurement format capability should </w:t>
      </w:r>
      <w:proofErr w:type="gramStart"/>
      <w:r w:rsidRPr="00A97BE9">
        <w:rPr>
          <w:bCs/>
          <w:i/>
          <w:iCs/>
        </w:rPr>
        <w:t>support also</w:t>
      </w:r>
      <w:proofErr w:type="gramEnd"/>
      <w:r w:rsidRPr="00A97BE9">
        <w:rPr>
          <w:bCs/>
          <w:i/>
          <w:iCs/>
        </w:rPr>
        <w:t xml:space="preserve"> the baseline L1 measurement capability.</w:t>
      </w:r>
    </w:p>
    <w:p w14:paraId="508BEF4F" w14:textId="77777777" w:rsidR="00076659" w:rsidRPr="00A97BE9" w:rsidRDefault="00076659" w:rsidP="00076659">
      <w:pPr>
        <w:spacing w:after="120"/>
        <w:ind w:leftChars="100" w:left="200"/>
        <w:rPr>
          <w:bCs/>
          <w:i/>
          <w:iCs/>
          <w:u w:val="single"/>
        </w:rPr>
      </w:pPr>
      <w:r w:rsidRPr="00A97BE9">
        <w:rPr>
          <w:bCs/>
          <w:i/>
          <w:iCs/>
          <w:u w:val="single"/>
        </w:rPr>
        <w:t>Measurement reporting</w:t>
      </w:r>
    </w:p>
    <w:p w14:paraId="23687FB8" w14:textId="77777777" w:rsidR="00076659" w:rsidRPr="00A97BE9" w:rsidRDefault="00076659" w:rsidP="00076659">
      <w:pPr>
        <w:numPr>
          <w:ilvl w:val="1"/>
          <w:numId w:val="38"/>
        </w:numPr>
        <w:spacing w:after="120"/>
        <w:ind w:leftChars="310" w:left="1040"/>
        <w:rPr>
          <w:bCs/>
          <w:i/>
          <w:iCs/>
        </w:rPr>
      </w:pPr>
      <w:r w:rsidRPr="00A97BE9">
        <w:rPr>
          <w:bCs/>
          <w:i/>
          <w:iCs/>
        </w:rPr>
        <w:t>UE reports based on L1 measurement configuration.</w:t>
      </w:r>
    </w:p>
    <w:p w14:paraId="7AF87D66" w14:textId="77777777" w:rsidR="00076659" w:rsidRPr="00A97BE9" w:rsidRDefault="00076659" w:rsidP="00076659">
      <w:pPr>
        <w:numPr>
          <w:ilvl w:val="1"/>
          <w:numId w:val="38"/>
        </w:numPr>
        <w:spacing w:after="120"/>
        <w:ind w:leftChars="310" w:left="1040"/>
        <w:rPr>
          <w:bCs/>
          <w:i/>
          <w:iCs/>
        </w:rPr>
      </w:pPr>
      <w:r w:rsidRPr="00A97BE9">
        <w:rPr>
          <w:bCs/>
          <w:i/>
          <w:iCs/>
        </w:rPr>
        <w:t xml:space="preserve">Measurement report mapping: No changes to Table 10.1.6.1-1 are needed due to support L3 measurements in L1 measurement report. </w:t>
      </w:r>
    </w:p>
    <w:p w14:paraId="29EF9DCE" w14:textId="77777777" w:rsidR="00076659" w:rsidRPr="00A97BE9" w:rsidRDefault="00076659" w:rsidP="00076659">
      <w:pPr>
        <w:numPr>
          <w:ilvl w:val="1"/>
          <w:numId w:val="38"/>
        </w:numPr>
        <w:spacing w:after="120"/>
        <w:ind w:leftChars="310" w:left="1040"/>
        <w:rPr>
          <w:bCs/>
          <w:i/>
          <w:iCs/>
        </w:rPr>
      </w:pPr>
      <w:r w:rsidRPr="00A97BE9">
        <w:rPr>
          <w:bCs/>
          <w:i/>
          <w:iCs/>
        </w:rPr>
        <w:t>L3 and L1 measurements are not included in the same report, at least in rel-18</w:t>
      </w:r>
    </w:p>
    <w:p w14:paraId="6885A31A" w14:textId="77777777" w:rsidR="00076659" w:rsidRPr="00A97BE9" w:rsidRDefault="00076659" w:rsidP="00076659">
      <w:pPr>
        <w:spacing w:after="120"/>
        <w:ind w:leftChars="100" w:left="200"/>
        <w:rPr>
          <w:bCs/>
          <w:i/>
          <w:iCs/>
          <w:u w:val="single"/>
        </w:rPr>
      </w:pPr>
      <w:r w:rsidRPr="00A97BE9">
        <w:rPr>
          <w:bCs/>
          <w:i/>
          <w:iCs/>
          <w:u w:val="single"/>
        </w:rPr>
        <w:t xml:space="preserve">Requirements </w:t>
      </w:r>
    </w:p>
    <w:p w14:paraId="69CF1048" w14:textId="77777777" w:rsidR="00076659" w:rsidRPr="00A97BE9" w:rsidRDefault="00076659" w:rsidP="00076659">
      <w:pPr>
        <w:numPr>
          <w:ilvl w:val="1"/>
          <w:numId w:val="38"/>
        </w:numPr>
        <w:spacing w:after="120"/>
        <w:ind w:leftChars="310" w:left="1040"/>
        <w:rPr>
          <w:bCs/>
          <w:i/>
          <w:iCs/>
        </w:rPr>
      </w:pPr>
      <w:r w:rsidRPr="00A97BE9">
        <w:rPr>
          <w:bCs/>
          <w:i/>
          <w:iCs/>
        </w:rPr>
        <w:t>L3 measurement requirements are followed, where applicable</w:t>
      </w:r>
    </w:p>
    <w:p w14:paraId="47B09351" w14:textId="77777777" w:rsidR="00076659" w:rsidRPr="00A97BE9" w:rsidRDefault="00076659" w:rsidP="00076659">
      <w:pPr>
        <w:numPr>
          <w:ilvl w:val="1"/>
          <w:numId w:val="38"/>
        </w:numPr>
        <w:spacing w:after="120"/>
        <w:ind w:leftChars="310" w:left="1040"/>
        <w:rPr>
          <w:bCs/>
          <w:i/>
          <w:iCs/>
        </w:rPr>
      </w:pPr>
      <w:r w:rsidRPr="00A97BE9">
        <w:rPr>
          <w:bCs/>
          <w:i/>
          <w:iCs/>
        </w:rPr>
        <w:lastRenderedPageBreak/>
        <w:t xml:space="preserve">RAN4 to discuss accuracy requirement during performance part.  </w:t>
      </w:r>
    </w:p>
    <w:p w14:paraId="5C105940" w14:textId="77777777" w:rsidR="00076659" w:rsidRPr="00A97BE9" w:rsidRDefault="00076659" w:rsidP="00076659">
      <w:pPr>
        <w:numPr>
          <w:ilvl w:val="1"/>
          <w:numId w:val="38"/>
        </w:numPr>
        <w:spacing w:after="120"/>
        <w:ind w:leftChars="310" w:left="1040"/>
        <w:rPr>
          <w:bCs/>
          <w:i/>
          <w:iCs/>
        </w:rPr>
      </w:pPr>
      <w:r w:rsidRPr="00A97BE9">
        <w:rPr>
          <w:bCs/>
          <w:i/>
          <w:iCs/>
        </w:rPr>
        <w:t>UEs capable of reporting L3 measurements in L1 report, number of frequency layers to measure for neighbouring cell follows the same requirements as L3 measurements.</w:t>
      </w:r>
    </w:p>
    <w:p w14:paraId="7A3CC962" w14:textId="77777777" w:rsidR="00076659" w:rsidRPr="00A97BE9" w:rsidRDefault="00076659" w:rsidP="00076659">
      <w:pPr>
        <w:numPr>
          <w:ilvl w:val="2"/>
          <w:numId w:val="38"/>
        </w:numPr>
        <w:spacing w:after="120"/>
        <w:ind w:leftChars="520" w:left="1460"/>
        <w:rPr>
          <w:bCs/>
          <w:i/>
          <w:iCs/>
        </w:rPr>
      </w:pPr>
      <w:r w:rsidRPr="00A97BE9">
        <w:rPr>
          <w:bCs/>
          <w:i/>
          <w:iCs/>
        </w:rPr>
        <w:t>As a baseline: Intra-frequency in clause 9.2, inter-frequency in clause 9.3</w:t>
      </w:r>
    </w:p>
    <w:p w14:paraId="0906AC57" w14:textId="77777777" w:rsidR="00076659" w:rsidRPr="00A97BE9" w:rsidRDefault="00076659" w:rsidP="00076659">
      <w:pPr>
        <w:numPr>
          <w:ilvl w:val="1"/>
          <w:numId w:val="38"/>
        </w:numPr>
        <w:spacing w:after="120"/>
        <w:ind w:leftChars="310" w:left="1040"/>
        <w:rPr>
          <w:bCs/>
          <w:i/>
          <w:iCs/>
        </w:rPr>
      </w:pPr>
      <w:r w:rsidRPr="00A97BE9">
        <w:rPr>
          <w:bCs/>
          <w:i/>
          <w:iCs/>
        </w:rPr>
        <w:t>TCI state activation is based on the reported L3 measurements in L1 measurement report.</w:t>
      </w:r>
    </w:p>
    <w:p w14:paraId="600E4345" w14:textId="77777777" w:rsidR="00076659" w:rsidRPr="00A97BE9" w:rsidRDefault="00076659" w:rsidP="00076659">
      <w:pPr>
        <w:numPr>
          <w:ilvl w:val="2"/>
          <w:numId w:val="38"/>
        </w:numPr>
        <w:spacing w:after="120"/>
        <w:ind w:leftChars="520" w:left="1460"/>
        <w:rPr>
          <w:bCs/>
          <w:i/>
          <w:iCs/>
        </w:rPr>
      </w:pPr>
      <w:r w:rsidRPr="00A97BE9">
        <w:rPr>
          <w:bCs/>
          <w:i/>
          <w:iCs/>
        </w:rPr>
        <w:t>In FR1, UE do not need additional SSB to meet transmit timing requirements for PRACH on neighbour cell if the L1-RSRP measurement period is with 160ms.</w:t>
      </w:r>
    </w:p>
    <w:p w14:paraId="1E379AB7" w14:textId="77777777" w:rsidR="00076659" w:rsidRPr="00A97BE9" w:rsidRDefault="00076659" w:rsidP="00076659">
      <w:pPr>
        <w:numPr>
          <w:ilvl w:val="2"/>
          <w:numId w:val="38"/>
        </w:numPr>
        <w:spacing w:after="120"/>
        <w:ind w:leftChars="520" w:left="1460"/>
        <w:rPr>
          <w:bCs/>
          <w:i/>
          <w:iCs/>
        </w:rPr>
      </w:pPr>
      <w:r w:rsidRPr="00A97BE9">
        <w:rPr>
          <w:bCs/>
          <w:i/>
          <w:iCs/>
        </w:rPr>
        <w:t>For FR2, UE may need additional SSB to meet the transmit timing requirements for PRACH on neighbour cell.</w:t>
      </w:r>
    </w:p>
    <w:p w14:paraId="5637207E" w14:textId="77777777" w:rsidR="00076659" w:rsidRPr="00A97BE9" w:rsidRDefault="00076659" w:rsidP="00076659">
      <w:pPr>
        <w:numPr>
          <w:ilvl w:val="1"/>
          <w:numId w:val="38"/>
        </w:numPr>
        <w:spacing w:after="120"/>
        <w:ind w:leftChars="310" w:left="1040"/>
        <w:rPr>
          <w:bCs/>
          <w:i/>
          <w:iCs/>
        </w:rPr>
      </w:pPr>
      <w:proofErr w:type="gramStart"/>
      <w:r w:rsidRPr="00A97BE9">
        <w:rPr>
          <w:bCs/>
          <w:i/>
          <w:iCs/>
        </w:rPr>
        <w:t>Similar to</w:t>
      </w:r>
      <w:proofErr w:type="gramEnd"/>
      <w:r w:rsidRPr="00A97BE9">
        <w:rPr>
          <w:bCs/>
          <w:i/>
          <w:iCs/>
        </w:rPr>
        <w:t xml:space="preserve"> baseline framework, L1 measurement format derived using L3 measurement results are reported in UCI. Same number of M and L applies. RAN4 will specify RRM requirements for the following cases</w:t>
      </w:r>
    </w:p>
    <w:p w14:paraId="1BE65C97" w14:textId="77777777" w:rsidR="00076659" w:rsidRPr="00A97BE9" w:rsidRDefault="00076659" w:rsidP="00076659">
      <w:pPr>
        <w:numPr>
          <w:ilvl w:val="2"/>
          <w:numId w:val="38"/>
        </w:numPr>
        <w:spacing w:after="120"/>
        <w:ind w:leftChars="520" w:left="1460"/>
        <w:rPr>
          <w:bCs/>
          <w:i/>
          <w:iCs/>
        </w:rPr>
      </w:pPr>
      <w:r w:rsidRPr="00A97BE9">
        <w:rPr>
          <w:bCs/>
          <w:i/>
          <w:iCs/>
        </w:rPr>
        <w:t>RTD between cells smaller than and larger than CP scenarios are supported.</w:t>
      </w:r>
    </w:p>
    <w:p w14:paraId="6F7AC606" w14:textId="77777777" w:rsidR="00076659" w:rsidRPr="00A97BE9" w:rsidRDefault="00076659" w:rsidP="00076659">
      <w:pPr>
        <w:numPr>
          <w:ilvl w:val="2"/>
          <w:numId w:val="38"/>
        </w:numPr>
        <w:spacing w:after="120"/>
        <w:ind w:leftChars="520" w:left="1460"/>
        <w:rPr>
          <w:bCs/>
          <w:i/>
          <w:iCs/>
        </w:rPr>
      </w:pPr>
      <w:r w:rsidRPr="00A97BE9">
        <w:rPr>
          <w:bCs/>
          <w:i/>
          <w:iCs/>
        </w:rPr>
        <w:t>Rx SNR (i.e., the side condition) is below -3dB but above -6dB.</w:t>
      </w:r>
    </w:p>
    <w:p w14:paraId="540BC4B9" w14:textId="77777777" w:rsidR="00076659" w:rsidRPr="00A97BE9" w:rsidRDefault="00076659" w:rsidP="00076659">
      <w:pPr>
        <w:numPr>
          <w:ilvl w:val="1"/>
          <w:numId w:val="38"/>
        </w:numPr>
        <w:spacing w:after="120"/>
        <w:ind w:leftChars="310" w:left="1040"/>
        <w:rPr>
          <w:bCs/>
          <w:i/>
          <w:iCs/>
        </w:rPr>
      </w:pPr>
      <w:r w:rsidRPr="00A97BE9">
        <w:rPr>
          <w:bCs/>
          <w:i/>
          <w:iCs/>
        </w:rPr>
        <w:t>FFS for cell switch delay components.</w:t>
      </w:r>
    </w:p>
    <w:p w14:paraId="6286C073" w14:textId="77777777" w:rsidR="00076659" w:rsidRPr="00A97BE9" w:rsidRDefault="00076659" w:rsidP="00076659">
      <w:pPr>
        <w:numPr>
          <w:ilvl w:val="2"/>
          <w:numId w:val="38"/>
        </w:numPr>
        <w:spacing w:after="120"/>
        <w:ind w:leftChars="520" w:left="1460"/>
        <w:rPr>
          <w:bCs/>
          <w:i/>
          <w:iCs/>
        </w:rPr>
      </w:pPr>
      <w:r w:rsidRPr="00A97BE9">
        <w:rPr>
          <w:bCs/>
          <w:i/>
          <w:iCs/>
        </w:rPr>
        <w:t>For FR1 and FR2, whether UE need additional SSB for acquiring timing (if the TCI state is activated) is FFS.</w:t>
      </w:r>
    </w:p>
    <w:p w14:paraId="6691F469" w14:textId="77777777" w:rsidR="00076659" w:rsidRPr="00A97BE9" w:rsidRDefault="00076659" w:rsidP="00076659">
      <w:pPr>
        <w:numPr>
          <w:ilvl w:val="1"/>
          <w:numId w:val="38"/>
        </w:numPr>
        <w:spacing w:after="120"/>
        <w:ind w:leftChars="310" w:left="1040"/>
        <w:rPr>
          <w:bCs/>
          <w:i/>
          <w:iCs/>
        </w:rPr>
      </w:pPr>
      <w:r w:rsidRPr="00A97BE9">
        <w:rPr>
          <w:bCs/>
          <w:i/>
          <w:iCs/>
        </w:rPr>
        <w:t>Known and unknown cell are supported.</w:t>
      </w:r>
    </w:p>
    <w:p w14:paraId="68CBE023" w14:textId="77777777" w:rsidR="00076659" w:rsidRPr="00A97BE9" w:rsidRDefault="00076659" w:rsidP="00DA07CA">
      <w:pPr>
        <w:spacing w:after="120"/>
        <w:rPr>
          <w:sz w:val="22"/>
          <w:szCs w:val="22"/>
        </w:rPr>
      </w:pPr>
    </w:p>
    <w:p w14:paraId="78567EC6" w14:textId="0E342142" w:rsidR="003D0050" w:rsidRPr="00A97BE9" w:rsidRDefault="00443D02" w:rsidP="00DA07CA">
      <w:pPr>
        <w:spacing w:after="120"/>
        <w:rPr>
          <w:sz w:val="22"/>
          <w:szCs w:val="22"/>
        </w:rPr>
      </w:pPr>
      <w:r w:rsidRPr="00A97BE9">
        <w:rPr>
          <w:sz w:val="22"/>
          <w:szCs w:val="22"/>
        </w:rPr>
        <w:t xml:space="preserve">For past many meetings, </w:t>
      </w:r>
      <w:r w:rsidR="002C0474" w:rsidRPr="00A97BE9">
        <w:rPr>
          <w:sz w:val="22"/>
          <w:szCs w:val="22"/>
        </w:rPr>
        <w:t xml:space="preserve">companies were </w:t>
      </w:r>
      <w:r w:rsidR="00FF6AD9" w:rsidRPr="00A97BE9">
        <w:rPr>
          <w:sz w:val="22"/>
          <w:szCs w:val="22"/>
        </w:rPr>
        <w:t xml:space="preserve">discussing </w:t>
      </w:r>
      <w:r w:rsidR="00FE7147" w:rsidRPr="00A97BE9">
        <w:rPr>
          <w:sz w:val="22"/>
          <w:szCs w:val="22"/>
        </w:rPr>
        <w:t xml:space="preserve">whether UE </w:t>
      </w:r>
      <w:r w:rsidR="001B2721" w:rsidRPr="00A97BE9">
        <w:rPr>
          <w:sz w:val="22"/>
          <w:szCs w:val="22"/>
        </w:rPr>
        <w:t>perform</w:t>
      </w:r>
      <w:r w:rsidR="00FE7147" w:rsidRPr="00A97BE9">
        <w:rPr>
          <w:sz w:val="22"/>
          <w:szCs w:val="22"/>
        </w:rPr>
        <w:t xml:space="preserve"> L1-RSRP based on ICBM approach or </w:t>
      </w:r>
      <w:r w:rsidR="0013158C" w:rsidRPr="00A97BE9">
        <w:rPr>
          <w:sz w:val="22"/>
          <w:szCs w:val="22"/>
        </w:rPr>
        <w:t>us</w:t>
      </w:r>
      <w:r w:rsidR="005F7544" w:rsidRPr="00A97BE9">
        <w:rPr>
          <w:sz w:val="22"/>
          <w:szCs w:val="22"/>
        </w:rPr>
        <w:t>ing a new approach or using</w:t>
      </w:r>
      <w:r w:rsidR="001B2721" w:rsidRPr="00A97BE9">
        <w:rPr>
          <w:sz w:val="22"/>
          <w:szCs w:val="22"/>
        </w:rPr>
        <w:t xml:space="preserve"> L3 measurement results</w:t>
      </w:r>
      <w:r w:rsidR="00BA285D" w:rsidRPr="00A97BE9">
        <w:rPr>
          <w:sz w:val="22"/>
          <w:szCs w:val="22"/>
        </w:rPr>
        <w:t xml:space="preserve"> to derive </w:t>
      </w:r>
      <w:r w:rsidR="001B2721" w:rsidRPr="00A97BE9">
        <w:rPr>
          <w:sz w:val="22"/>
          <w:szCs w:val="22"/>
        </w:rPr>
        <w:t xml:space="preserve">L1-RSRP report. </w:t>
      </w:r>
      <w:r w:rsidR="00BA285D" w:rsidRPr="00A97BE9">
        <w:rPr>
          <w:sz w:val="22"/>
          <w:szCs w:val="22"/>
        </w:rPr>
        <w:t>For further discussion w</w:t>
      </w:r>
      <w:r w:rsidR="007530F6" w:rsidRPr="00A97BE9">
        <w:rPr>
          <w:sz w:val="22"/>
          <w:szCs w:val="22"/>
        </w:rPr>
        <w:t>e donate them with scheme 1 and 2 as below</w:t>
      </w:r>
    </w:p>
    <w:p w14:paraId="57609BE8" w14:textId="7C8A00BE" w:rsidR="003D0050" w:rsidRPr="00A97BE9" w:rsidRDefault="00392B4F" w:rsidP="00DA07CA">
      <w:pPr>
        <w:spacing w:after="120"/>
        <w:rPr>
          <w:sz w:val="22"/>
          <w:szCs w:val="22"/>
        </w:rPr>
      </w:pPr>
      <w:r w:rsidRPr="00A97BE9">
        <w:rPr>
          <w:sz w:val="22"/>
          <w:szCs w:val="22"/>
        </w:rPr>
        <w:t xml:space="preserve">Scheme 1: </w:t>
      </w:r>
      <w:r w:rsidR="003D0050" w:rsidRPr="00A97BE9">
        <w:rPr>
          <w:sz w:val="22"/>
          <w:szCs w:val="22"/>
        </w:rPr>
        <w:t xml:space="preserve">L1-RSRP </w:t>
      </w:r>
      <w:r w:rsidR="009612FB" w:rsidRPr="00A97BE9">
        <w:rPr>
          <w:sz w:val="22"/>
          <w:szCs w:val="22"/>
        </w:rPr>
        <w:t xml:space="preserve">computed </w:t>
      </w:r>
      <w:r w:rsidR="002B45A2" w:rsidRPr="00A97BE9">
        <w:rPr>
          <w:sz w:val="22"/>
          <w:szCs w:val="22"/>
        </w:rPr>
        <w:t xml:space="preserve">using </w:t>
      </w:r>
      <w:r w:rsidRPr="00A97BE9">
        <w:rPr>
          <w:sz w:val="22"/>
          <w:szCs w:val="22"/>
        </w:rPr>
        <w:t xml:space="preserve">lower layer </w:t>
      </w:r>
      <w:r w:rsidR="00571E1B" w:rsidRPr="00A97BE9">
        <w:rPr>
          <w:sz w:val="22"/>
          <w:szCs w:val="22"/>
        </w:rPr>
        <w:t>measurement and</w:t>
      </w:r>
      <w:r w:rsidR="00981335" w:rsidRPr="00A97BE9">
        <w:rPr>
          <w:sz w:val="22"/>
          <w:szCs w:val="22"/>
        </w:rPr>
        <w:t xml:space="preserve"> sent </w:t>
      </w:r>
      <w:r w:rsidR="009612FB" w:rsidRPr="00A97BE9">
        <w:rPr>
          <w:sz w:val="22"/>
          <w:szCs w:val="22"/>
        </w:rPr>
        <w:t>in L1-RSRP report.</w:t>
      </w:r>
    </w:p>
    <w:p w14:paraId="7318D406" w14:textId="649665EA" w:rsidR="00392B4F" w:rsidRPr="00A97BE9" w:rsidRDefault="00392B4F" w:rsidP="00392B4F">
      <w:pPr>
        <w:spacing w:after="120"/>
        <w:rPr>
          <w:sz w:val="22"/>
          <w:szCs w:val="22"/>
        </w:rPr>
      </w:pPr>
      <w:r w:rsidRPr="00A97BE9">
        <w:rPr>
          <w:sz w:val="22"/>
          <w:szCs w:val="22"/>
        </w:rPr>
        <w:t>Scheme 2: L1-RSRP derived from L3-</w:t>
      </w:r>
      <w:r w:rsidR="005C25D4" w:rsidRPr="00A97BE9">
        <w:rPr>
          <w:sz w:val="22"/>
          <w:szCs w:val="22"/>
        </w:rPr>
        <w:t>RSRP,</w:t>
      </w:r>
      <w:r w:rsidRPr="00A97BE9">
        <w:rPr>
          <w:sz w:val="22"/>
          <w:szCs w:val="22"/>
        </w:rPr>
        <w:t xml:space="preserve"> </w:t>
      </w:r>
      <w:r w:rsidR="00981335" w:rsidRPr="00A97BE9">
        <w:rPr>
          <w:sz w:val="22"/>
          <w:szCs w:val="22"/>
        </w:rPr>
        <w:t xml:space="preserve">and the derived result sent </w:t>
      </w:r>
      <w:r w:rsidRPr="00A97BE9">
        <w:rPr>
          <w:sz w:val="22"/>
          <w:szCs w:val="22"/>
        </w:rPr>
        <w:t>in L1-RSRP report</w:t>
      </w:r>
    </w:p>
    <w:p w14:paraId="01E498A8" w14:textId="0DDD0544" w:rsidR="002C0474" w:rsidRPr="00A97BE9" w:rsidRDefault="00C01831" w:rsidP="00DA07CA">
      <w:pPr>
        <w:spacing w:after="120"/>
        <w:rPr>
          <w:sz w:val="22"/>
          <w:szCs w:val="22"/>
        </w:rPr>
      </w:pPr>
      <w:r w:rsidRPr="00A97BE9">
        <w:rPr>
          <w:sz w:val="22"/>
          <w:szCs w:val="22"/>
        </w:rPr>
        <w:t>In previous meeting scheme 2 is agreed as an option</w:t>
      </w:r>
      <w:r w:rsidR="00AE27D0" w:rsidRPr="00A97BE9">
        <w:rPr>
          <w:sz w:val="22"/>
          <w:szCs w:val="22"/>
        </w:rPr>
        <w:t>al</w:t>
      </w:r>
      <w:r w:rsidRPr="00A97BE9">
        <w:rPr>
          <w:sz w:val="22"/>
          <w:szCs w:val="22"/>
        </w:rPr>
        <w:t xml:space="preserve"> UE feature. </w:t>
      </w:r>
      <w:r w:rsidR="001B2721" w:rsidRPr="00A97BE9">
        <w:rPr>
          <w:sz w:val="22"/>
          <w:szCs w:val="22"/>
        </w:rPr>
        <w:t xml:space="preserve">We think </w:t>
      </w:r>
      <w:r w:rsidR="00C00A2E" w:rsidRPr="00A97BE9">
        <w:rPr>
          <w:sz w:val="22"/>
          <w:szCs w:val="22"/>
        </w:rPr>
        <w:t xml:space="preserve">sending only </w:t>
      </w:r>
      <w:r w:rsidR="002B45A2" w:rsidRPr="00A97BE9">
        <w:rPr>
          <w:sz w:val="22"/>
          <w:szCs w:val="22"/>
        </w:rPr>
        <w:t xml:space="preserve">L1-RSRP derived from L3-RSRP in L1-RSRP report </w:t>
      </w:r>
      <w:r w:rsidR="00B10EF9" w:rsidRPr="00A97BE9">
        <w:rPr>
          <w:sz w:val="22"/>
          <w:szCs w:val="22"/>
        </w:rPr>
        <w:t xml:space="preserve">without performing any L1-RSRP measurement may not yield the </w:t>
      </w:r>
      <w:r w:rsidR="006F37BE" w:rsidRPr="00A97BE9">
        <w:rPr>
          <w:sz w:val="22"/>
          <w:szCs w:val="22"/>
        </w:rPr>
        <w:t xml:space="preserve">desired results for the </w:t>
      </w:r>
      <w:r w:rsidR="00C47A37" w:rsidRPr="00A97BE9">
        <w:rPr>
          <w:sz w:val="22"/>
          <w:szCs w:val="22"/>
        </w:rPr>
        <w:t xml:space="preserve">LTM </w:t>
      </w:r>
      <w:r w:rsidR="006F37BE" w:rsidRPr="00A97BE9">
        <w:rPr>
          <w:sz w:val="22"/>
          <w:szCs w:val="22"/>
        </w:rPr>
        <w:t>feature.</w:t>
      </w:r>
      <w:r w:rsidR="003D0050" w:rsidRPr="00A97BE9">
        <w:rPr>
          <w:sz w:val="22"/>
          <w:szCs w:val="22"/>
        </w:rPr>
        <w:t xml:space="preserve"> </w:t>
      </w:r>
      <w:r w:rsidR="002B45A2" w:rsidRPr="00A97BE9">
        <w:rPr>
          <w:sz w:val="22"/>
          <w:szCs w:val="22"/>
        </w:rPr>
        <w:t xml:space="preserve">At the same time, sending purely </w:t>
      </w:r>
      <w:r w:rsidR="004553FD" w:rsidRPr="00A97BE9">
        <w:rPr>
          <w:sz w:val="22"/>
          <w:szCs w:val="22"/>
        </w:rPr>
        <w:t xml:space="preserve">L1-RSRP computed using </w:t>
      </w:r>
      <w:r w:rsidR="00C47A37" w:rsidRPr="00A97BE9">
        <w:rPr>
          <w:sz w:val="22"/>
          <w:szCs w:val="22"/>
        </w:rPr>
        <w:t>lower layer measurement</w:t>
      </w:r>
      <w:r w:rsidR="004553FD" w:rsidRPr="00A97BE9">
        <w:rPr>
          <w:sz w:val="22"/>
          <w:szCs w:val="22"/>
        </w:rPr>
        <w:t xml:space="preserve"> in L1-RSRP report may also not </w:t>
      </w:r>
      <w:r w:rsidR="00CA57FC" w:rsidRPr="00A97BE9">
        <w:rPr>
          <w:sz w:val="22"/>
          <w:szCs w:val="22"/>
        </w:rPr>
        <w:t>yield</w:t>
      </w:r>
      <w:r w:rsidR="004553FD" w:rsidRPr="00A97BE9">
        <w:rPr>
          <w:sz w:val="22"/>
          <w:szCs w:val="22"/>
        </w:rPr>
        <w:t xml:space="preserve"> desired results </w:t>
      </w:r>
      <w:r w:rsidR="005C25D4" w:rsidRPr="00A97BE9">
        <w:rPr>
          <w:sz w:val="22"/>
          <w:szCs w:val="22"/>
        </w:rPr>
        <w:t xml:space="preserve">for some UEs which can support </w:t>
      </w:r>
      <w:r w:rsidR="00802DDA" w:rsidRPr="00A97BE9">
        <w:rPr>
          <w:sz w:val="22"/>
          <w:szCs w:val="22"/>
        </w:rPr>
        <w:t>limited number of</w:t>
      </w:r>
      <w:r w:rsidR="004553FD" w:rsidRPr="00A97BE9">
        <w:rPr>
          <w:sz w:val="22"/>
          <w:szCs w:val="22"/>
        </w:rPr>
        <w:t xml:space="preserve"> cel</w:t>
      </w:r>
      <w:r w:rsidR="00CA57FC" w:rsidRPr="00A97BE9">
        <w:rPr>
          <w:sz w:val="22"/>
          <w:szCs w:val="22"/>
        </w:rPr>
        <w:t xml:space="preserve">ls to be </w:t>
      </w:r>
      <w:r w:rsidR="005C25D4" w:rsidRPr="00A97BE9">
        <w:rPr>
          <w:sz w:val="22"/>
          <w:szCs w:val="22"/>
        </w:rPr>
        <w:t>measured</w:t>
      </w:r>
      <w:r w:rsidR="00CA57FC" w:rsidRPr="00A97BE9">
        <w:rPr>
          <w:sz w:val="22"/>
          <w:szCs w:val="22"/>
        </w:rPr>
        <w:t xml:space="preserve">. </w:t>
      </w:r>
    </w:p>
    <w:p w14:paraId="4812EC02" w14:textId="7CC70394" w:rsidR="006F37BE" w:rsidRPr="00A97BE9" w:rsidRDefault="006F37BE" w:rsidP="00DA07CA">
      <w:pPr>
        <w:spacing w:after="120"/>
        <w:rPr>
          <w:sz w:val="22"/>
          <w:szCs w:val="22"/>
        </w:rPr>
      </w:pPr>
      <w:r w:rsidRPr="00A97BE9">
        <w:rPr>
          <w:sz w:val="22"/>
          <w:szCs w:val="22"/>
        </w:rPr>
        <w:t>Wh</w:t>
      </w:r>
      <w:r w:rsidR="00106504" w:rsidRPr="00A97BE9">
        <w:rPr>
          <w:sz w:val="22"/>
          <w:szCs w:val="22"/>
        </w:rPr>
        <w:t xml:space="preserve">en </w:t>
      </w:r>
      <w:r w:rsidRPr="00A97BE9">
        <w:rPr>
          <w:sz w:val="22"/>
          <w:szCs w:val="22"/>
        </w:rPr>
        <w:t xml:space="preserve">UE perform L1-RSRP measurement, RAN4 agreed that </w:t>
      </w:r>
      <w:r w:rsidR="00EC1A28" w:rsidRPr="00A97BE9">
        <w:rPr>
          <w:sz w:val="22"/>
          <w:szCs w:val="22"/>
        </w:rPr>
        <w:t xml:space="preserve">UE </w:t>
      </w:r>
      <w:r w:rsidR="00417AF9" w:rsidRPr="00A97BE9">
        <w:rPr>
          <w:sz w:val="22"/>
          <w:szCs w:val="22"/>
        </w:rPr>
        <w:t>obtains</w:t>
      </w:r>
      <w:r w:rsidR="00EC1A28" w:rsidRPr="00A97BE9">
        <w:rPr>
          <w:sz w:val="22"/>
          <w:szCs w:val="22"/>
        </w:rPr>
        <w:t xml:space="preserve"> time and frequency </w:t>
      </w:r>
      <w:r w:rsidR="00CA57FC" w:rsidRPr="00A97BE9">
        <w:rPr>
          <w:sz w:val="22"/>
          <w:szCs w:val="22"/>
        </w:rPr>
        <w:t xml:space="preserve">fine </w:t>
      </w:r>
      <w:r w:rsidR="004B19FC" w:rsidRPr="00A97BE9">
        <w:rPr>
          <w:sz w:val="22"/>
          <w:szCs w:val="22"/>
        </w:rPr>
        <w:t>synchronisation</w:t>
      </w:r>
      <w:r w:rsidR="00417AF9" w:rsidRPr="00A97BE9">
        <w:rPr>
          <w:sz w:val="22"/>
          <w:szCs w:val="22"/>
        </w:rPr>
        <w:t xml:space="preserve">. </w:t>
      </w:r>
      <w:r w:rsidR="00511834" w:rsidRPr="00A97BE9">
        <w:rPr>
          <w:sz w:val="22"/>
          <w:szCs w:val="22"/>
        </w:rPr>
        <w:t xml:space="preserve">To achieve best of the both the schemes, we think </w:t>
      </w:r>
      <w:r w:rsidR="003B3357" w:rsidRPr="00A97BE9">
        <w:rPr>
          <w:sz w:val="22"/>
          <w:szCs w:val="22"/>
        </w:rPr>
        <w:t>combined approach may work better</w:t>
      </w:r>
      <w:r w:rsidR="00417AF9" w:rsidRPr="00A97BE9">
        <w:rPr>
          <w:sz w:val="22"/>
          <w:szCs w:val="22"/>
        </w:rPr>
        <w:t xml:space="preserve">. That means </w:t>
      </w:r>
      <w:r w:rsidR="0055321E" w:rsidRPr="00A97BE9">
        <w:rPr>
          <w:sz w:val="22"/>
          <w:szCs w:val="22"/>
        </w:rPr>
        <w:t xml:space="preserve">UE report L1-RSRP </w:t>
      </w:r>
      <w:r w:rsidR="00BF7E77" w:rsidRPr="00A97BE9">
        <w:rPr>
          <w:sz w:val="22"/>
          <w:szCs w:val="22"/>
        </w:rPr>
        <w:t xml:space="preserve">which is </w:t>
      </w:r>
      <w:r w:rsidR="0055321E" w:rsidRPr="00A97BE9">
        <w:rPr>
          <w:sz w:val="22"/>
          <w:szCs w:val="22"/>
        </w:rPr>
        <w:t xml:space="preserve">computed using scheme 1 and scheme 2. We understand that companies may have concern </w:t>
      </w:r>
      <w:r w:rsidR="00BF7E77" w:rsidRPr="00A97BE9">
        <w:rPr>
          <w:sz w:val="22"/>
          <w:szCs w:val="22"/>
        </w:rPr>
        <w:t xml:space="preserve">on </w:t>
      </w:r>
      <w:r w:rsidR="0055321E" w:rsidRPr="00A97BE9">
        <w:rPr>
          <w:sz w:val="22"/>
          <w:szCs w:val="22"/>
        </w:rPr>
        <w:t xml:space="preserve">how </w:t>
      </w:r>
      <w:r w:rsidR="001176BC" w:rsidRPr="00A97BE9">
        <w:rPr>
          <w:sz w:val="22"/>
          <w:szCs w:val="22"/>
        </w:rPr>
        <w:t>the NW can</w:t>
      </w:r>
      <w:r w:rsidR="008D17BC" w:rsidRPr="00A97BE9">
        <w:rPr>
          <w:sz w:val="22"/>
          <w:szCs w:val="22"/>
        </w:rPr>
        <w:t xml:space="preserve"> know which cells are </w:t>
      </w:r>
      <w:proofErr w:type="gramStart"/>
      <w:r w:rsidR="00285F4F" w:rsidRPr="00A97BE9">
        <w:rPr>
          <w:sz w:val="22"/>
          <w:szCs w:val="22"/>
        </w:rPr>
        <w:t xml:space="preserve">actually </w:t>
      </w:r>
      <w:r w:rsidR="008D17BC" w:rsidRPr="00A97BE9">
        <w:rPr>
          <w:sz w:val="22"/>
          <w:szCs w:val="22"/>
        </w:rPr>
        <w:t>measured</w:t>
      </w:r>
      <w:proofErr w:type="gramEnd"/>
      <w:r w:rsidR="00285F4F" w:rsidRPr="00A97BE9">
        <w:rPr>
          <w:sz w:val="22"/>
          <w:szCs w:val="22"/>
        </w:rPr>
        <w:t xml:space="preserve"> for L1-RSRP</w:t>
      </w:r>
      <w:r w:rsidR="008D17BC" w:rsidRPr="00A97BE9">
        <w:rPr>
          <w:sz w:val="22"/>
          <w:szCs w:val="22"/>
        </w:rPr>
        <w:t xml:space="preserve"> </w:t>
      </w:r>
      <w:r w:rsidR="00C07EE4" w:rsidRPr="00A97BE9">
        <w:rPr>
          <w:sz w:val="22"/>
          <w:szCs w:val="22"/>
        </w:rPr>
        <w:t xml:space="preserve">using lower layer measurement method </w:t>
      </w:r>
      <w:r w:rsidR="008D17BC" w:rsidRPr="00A97BE9">
        <w:rPr>
          <w:sz w:val="22"/>
          <w:szCs w:val="22"/>
        </w:rPr>
        <w:t xml:space="preserve">and which cells </w:t>
      </w:r>
      <w:r w:rsidR="001B393B" w:rsidRPr="00A97BE9">
        <w:rPr>
          <w:sz w:val="22"/>
          <w:szCs w:val="22"/>
        </w:rPr>
        <w:t xml:space="preserve">L1-RSRP is </w:t>
      </w:r>
      <w:r w:rsidR="008D17BC" w:rsidRPr="00A97BE9">
        <w:rPr>
          <w:sz w:val="22"/>
          <w:szCs w:val="22"/>
        </w:rPr>
        <w:t xml:space="preserve">derived from </w:t>
      </w:r>
      <w:r w:rsidR="001B393B" w:rsidRPr="00A97BE9">
        <w:rPr>
          <w:sz w:val="22"/>
          <w:szCs w:val="22"/>
        </w:rPr>
        <w:t xml:space="preserve">the </w:t>
      </w:r>
      <w:r w:rsidR="008D17BC" w:rsidRPr="00A97BE9">
        <w:rPr>
          <w:sz w:val="22"/>
          <w:szCs w:val="22"/>
        </w:rPr>
        <w:t xml:space="preserve">L3 measurements results. </w:t>
      </w:r>
      <w:r w:rsidR="001B393B" w:rsidRPr="00A97BE9">
        <w:rPr>
          <w:sz w:val="22"/>
          <w:szCs w:val="22"/>
        </w:rPr>
        <w:t xml:space="preserve">We understand this issue and we </w:t>
      </w:r>
      <w:r w:rsidR="008D17BC" w:rsidRPr="00A97BE9">
        <w:rPr>
          <w:sz w:val="22"/>
          <w:szCs w:val="22"/>
        </w:rPr>
        <w:t xml:space="preserve">think one single indication in measurement report can solve this issue. </w:t>
      </w:r>
      <w:r w:rsidR="001176BC" w:rsidRPr="00A97BE9">
        <w:rPr>
          <w:sz w:val="22"/>
          <w:szCs w:val="22"/>
        </w:rPr>
        <w:t>We also understand that Ran4 agreed on NO RAN1/RAN2 impact. However, this a compromise where the RAN2 impact is very limited.</w:t>
      </w:r>
    </w:p>
    <w:p w14:paraId="68332488" w14:textId="5D7109E2" w:rsidR="008D17BC" w:rsidRPr="00A97BE9" w:rsidRDefault="00AD30FE" w:rsidP="00DA07CA">
      <w:pPr>
        <w:spacing w:after="120"/>
        <w:rPr>
          <w:sz w:val="22"/>
          <w:szCs w:val="22"/>
        </w:rPr>
      </w:pPr>
      <w:r w:rsidRPr="00A97BE9">
        <w:rPr>
          <w:sz w:val="22"/>
          <w:szCs w:val="22"/>
        </w:rPr>
        <w:t>I</w:t>
      </w:r>
      <w:r w:rsidR="0079335A" w:rsidRPr="00A97BE9">
        <w:rPr>
          <w:sz w:val="22"/>
          <w:szCs w:val="22"/>
        </w:rPr>
        <w:t>f</w:t>
      </w:r>
      <w:r w:rsidRPr="00A97BE9">
        <w:rPr>
          <w:sz w:val="22"/>
          <w:szCs w:val="22"/>
        </w:rPr>
        <w:t xml:space="preserve"> R</w:t>
      </w:r>
      <w:r w:rsidR="00571E1B" w:rsidRPr="00A97BE9">
        <w:rPr>
          <w:sz w:val="22"/>
          <w:szCs w:val="22"/>
        </w:rPr>
        <w:t>AN</w:t>
      </w:r>
      <w:r w:rsidRPr="00A97BE9">
        <w:rPr>
          <w:sz w:val="22"/>
          <w:szCs w:val="22"/>
        </w:rPr>
        <w:t xml:space="preserve">4 agree to this approach, we think we do not need to define two separate set of requirements </w:t>
      </w:r>
      <w:r w:rsidR="005271D9" w:rsidRPr="00A97BE9">
        <w:rPr>
          <w:sz w:val="22"/>
          <w:szCs w:val="22"/>
        </w:rPr>
        <w:t xml:space="preserve">for </w:t>
      </w:r>
      <w:r w:rsidR="00571E1B" w:rsidRPr="00A97BE9">
        <w:rPr>
          <w:sz w:val="22"/>
          <w:szCs w:val="22"/>
        </w:rPr>
        <w:t>baseline</w:t>
      </w:r>
      <w:r w:rsidR="005271D9" w:rsidRPr="00A97BE9">
        <w:rPr>
          <w:sz w:val="22"/>
          <w:szCs w:val="22"/>
        </w:rPr>
        <w:t xml:space="preserve"> UE and UE supporting optional UE </w:t>
      </w:r>
      <w:r w:rsidR="00571E1B" w:rsidRPr="00A97BE9">
        <w:rPr>
          <w:sz w:val="22"/>
          <w:szCs w:val="22"/>
        </w:rPr>
        <w:t xml:space="preserve">feature </w:t>
      </w:r>
      <w:r w:rsidRPr="00A97BE9">
        <w:rPr>
          <w:sz w:val="22"/>
          <w:szCs w:val="22"/>
        </w:rPr>
        <w:t xml:space="preserve">and </w:t>
      </w:r>
      <w:r w:rsidR="0079335A" w:rsidRPr="00A97BE9">
        <w:rPr>
          <w:sz w:val="22"/>
          <w:szCs w:val="22"/>
        </w:rPr>
        <w:t xml:space="preserve">we can just define a single set of requirements based on the </w:t>
      </w:r>
      <w:r w:rsidR="0014671F" w:rsidRPr="00A97BE9">
        <w:rPr>
          <w:sz w:val="22"/>
          <w:szCs w:val="22"/>
        </w:rPr>
        <w:t xml:space="preserve">ICBM approach and </w:t>
      </w:r>
      <w:r w:rsidR="00CF377E" w:rsidRPr="00A97BE9">
        <w:rPr>
          <w:sz w:val="22"/>
          <w:szCs w:val="22"/>
        </w:rPr>
        <w:t xml:space="preserve">some </w:t>
      </w:r>
      <w:r w:rsidR="0014671F" w:rsidRPr="00A97BE9">
        <w:rPr>
          <w:sz w:val="22"/>
          <w:szCs w:val="22"/>
        </w:rPr>
        <w:t>UE</w:t>
      </w:r>
      <w:r w:rsidR="00CF377E" w:rsidRPr="00A97BE9">
        <w:rPr>
          <w:sz w:val="22"/>
          <w:szCs w:val="22"/>
        </w:rPr>
        <w:t xml:space="preserve"> (which are not capable of measuring many cells)</w:t>
      </w:r>
      <w:r w:rsidR="0014671F" w:rsidRPr="00A97BE9">
        <w:rPr>
          <w:sz w:val="22"/>
          <w:szCs w:val="22"/>
        </w:rPr>
        <w:t xml:space="preserve"> while sending</w:t>
      </w:r>
      <w:r w:rsidR="00CF377E" w:rsidRPr="00A97BE9">
        <w:rPr>
          <w:sz w:val="22"/>
          <w:szCs w:val="22"/>
        </w:rPr>
        <w:t xml:space="preserve"> measurement report include L1-RSRP derived from </w:t>
      </w:r>
      <w:r w:rsidR="0072682D" w:rsidRPr="00A97BE9">
        <w:rPr>
          <w:sz w:val="22"/>
          <w:szCs w:val="22"/>
        </w:rPr>
        <w:t>the L3-RSRP</w:t>
      </w:r>
      <w:r w:rsidR="00083C25" w:rsidRPr="00A97BE9">
        <w:rPr>
          <w:sz w:val="22"/>
          <w:szCs w:val="22"/>
        </w:rPr>
        <w:t xml:space="preserve"> along with the measured L1-RSRP</w:t>
      </w:r>
      <w:r w:rsidR="0072682D" w:rsidRPr="00A97BE9">
        <w:rPr>
          <w:sz w:val="22"/>
          <w:szCs w:val="22"/>
        </w:rPr>
        <w:t>.</w:t>
      </w:r>
    </w:p>
    <w:p w14:paraId="202789F5" w14:textId="48F35D0F" w:rsidR="0072682D" w:rsidRPr="00A97BE9" w:rsidRDefault="00004FCB" w:rsidP="009C5581">
      <w:pPr>
        <w:pStyle w:val="ListParagraph"/>
        <w:numPr>
          <w:ilvl w:val="0"/>
          <w:numId w:val="39"/>
        </w:numPr>
        <w:spacing w:after="120"/>
        <w:rPr>
          <w:sz w:val="22"/>
          <w:szCs w:val="22"/>
        </w:rPr>
      </w:pPr>
      <w:r w:rsidRPr="00A97BE9">
        <w:rPr>
          <w:sz w:val="22"/>
          <w:szCs w:val="22"/>
        </w:rPr>
        <w:t>R</w:t>
      </w:r>
      <w:r w:rsidR="006A118B" w:rsidRPr="00A97BE9">
        <w:rPr>
          <w:sz w:val="22"/>
          <w:szCs w:val="22"/>
        </w:rPr>
        <w:t>AN</w:t>
      </w:r>
      <w:r w:rsidRPr="00A97BE9">
        <w:rPr>
          <w:sz w:val="22"/>
          <w:szCs w:val="22"/>
        </w:rPr>
        <w:t xml:space="preserve">4 </w:t>
      </w:r>
      <w:r w:rsidR="00920473" w:rsidRPr="00A97BE9">
        <w:rPr>
          <w:sz w:val="22"/>
          <w:szCs w:val="22"/>
        </w:rPr>
        <w:t xml:space="preserve">to agree that </w:t>
      </w:r>
      <w:r w:rsidR="009C5581" w:rsidRPr="00A97BE9">
        <w:rPr>
          <w:sz w:val="22"/>
          <w:szCs w:val="22"/>
        </w:rPr>
        <w:t xml:space="preserve">the </w:t>
      </w:r>
      <w:r w:rsidR="00920473" w:rsidRPr="00A97BE9">
        <w:rPr>
          <w:sz w:val="22"/>
          <w:szCs w:val="22"/>
        </w:rPr>
        <w:t xml:space="preserve">L1-RSRP </w:t>
      </w:r>
      <w:r w:rsidR="003C286B" w:rsidRPr="00A97BE9">
        <w:rPr>
          <w:sz w:val="22"/>
          <w:szCs w:val="22"/>
        </w:rPr>
        <w:t xml:space="preserve">report </w:t>
      </w:r>
      <w:r w:rsidR="009C5581" w:rsidRPr="00A97BE9">
        <w:rPr>
          <w:sz w:val="22"/>
          <w:szCs w:val="22"/>
        </w:rPr>
        <w:t xml:space="preserve">sent to NW can contain L1-RSRP </w:t>
      </w:r>
      <w:r w:rsidR="00077269" w:rsidRPr="00A97BE9">
        <w:rPr>
          <w:sz w:val="22"/>
          <w:szCs w:val="22"/>
        </w:rPr>
        <w:t xml:space="preserve">derived from L1 measurement and </w:t>
      </w:r>
      <w:r w:rsidR="009C5581" w:rsidRPr="00A97BE9">
        <w:rPr>
          <w:sz w:val="22"/>
          <w:szCs w:val="22"/>
        </w:rPr>
        <w:t xml:space="preserve">L1-RSRP derived from </w:t>
      </w:r>
      <w:r w:rsidR="00077269" w:rsidRPr="00A97BE9">
        <w:rPr>
          <w:sz w:val="22"/>
          <w:szCs w:val="22"/>
        </w:rPr>
        <w:t xml:space="preserve">L3 measurement </w:t>
      </w:r>
      <w:r w:rsidR="009C5581" w:rsidRPr="00A97BE9">
        <w:rPr>
          <w:sz w:val="22"/>
          <w:szCs w:val="22"/>
        </w:rPr>
        <w:t xml:space="preserve">results. </w:t>
      </w:r>
    </w:p>
    <w:p w14:paraId="2F2636FA" w14:textId="79E13228" w:rsidR="001D33E2" w:rsidRPr="00A97BE9" w:rsidRDefault="002368D0" w:rsidP="009C5581">
      <w:pPr>
        <w:pStyle w:val="ListParagraph"/>
        <w:numPr>
          <w:ilvl w:val="0"/>
          <w:numId w:val="39"/>
        </w:numPr>
        <w:spacing w:after="120"/>
        <w:rPr>
          <w:sz w:val="22"/>
          <w:szCs w:val="22"/>
        </w:rPr>
      </w:pPr>
      <w:r w:rsidRPr="00A97BE9">
        <w:rPr>
          <w:sz w:val="22"/>
          <w:szCs w:val="22"/>
        </w:rPr>
        <w:t xml:space="preserve">One bit field can be introduced </w:t>
      </w:r>
      <w:r w:rsidR="003C3E36" w:rsidRPr="00A97BE9">
        <w:rPr>
          <w:sz w:val="22"/>
          <w:szCs w:val="22"/>
        </w:rPr>
        <w:t xml:space="preserve">in the measurement report </w:t>
      </w:r>
      <w:r w:rsidRPr="00A97BE9">
        <w:rPr>
          <w:sz w:val="22"/>
          <w:szCs w:val="22"/>
        </w:rPr>
        <w:t>to distinguish</w:t>
      </w:r>
      <w:r w:rsidR="0067614F" w:rsidRPr="00A97BE9">
        <w:rPr>
          <w:sz w:val="22"/>
          <w:szCs w:val="22"/>
        </w:rPr>
        <w:t xml:space="preserve"> </w:t>
      </w:r>
      <w:r w:rsidR="001C70E2" w:rsidRPr="00A97BE9">
        <w:rPr>
          <w:sz w:val="22"/>
          <w:szCs w:val="22"/>
        </w:rPr>
        <w:t xml:space="preserve">whether </w:t>
      </w:r>
      <w:r w:rsidR="0067614F" w:rsidRPr="00A97BE9">
        <w:rPr>
          <w:sz w:val="22"/>
          <w:szCs w:val="22"/>
        </w:rPr>
        <w:t xml:space="preserve">L1-RSRP </w:t>
      </w:r>
      <w:r w:rsidR="003C3E36" w:rsidRPr="00A97BE9">
        <w:rPr>
          <w:sz w:val="22"/>
          <w:szCs w:val="22"/>
        </w:rPr>
        <w:t xml:space="preserve">is </w:t>
      </w:r>
      <w:r w:rsidR="0067614F" w:rsidRPr="00A97BE9">
        <w:rPr>
          <w:sz w:val="22"/>
          <w:szCs w:val="22"/>
        </w:rPr>
        <w:t xml:space="preserve">measured </w:t>
      </w:r>
      <w:r w:rsidR="00526FA1" w:rsidRPr="00A97BE9">
        <w:rPr>
          <w:sz w:val="22"/>
          <w:szCs w:val="22"/>
        </w:rPr>
        <w:t xml:space="preserve">or </w:t>
      </w:r>
      <w:r w:rsidR="0067614F" w:rsidRPr="00A97BE9">
        <w:rPr>
          <w:sz w:val="22"/>
          <w:szCs w:val="22"/>
        </w:rPr>
        <w:t xml:space="preserve">L1-RSRP derived </w:t>
      </w:r>
      <w:r w:rsidR="00C175F2" w:rsidRPr="00A97BE9">
        <w:rPr>
          <w:sz w:val="22"/>
          <w:szCs w:val="22"/>
        </w:rPr>
        <w:t xml:space="preserve">at the NW. </w:t>
      </w:r>
      <w:r w:rsidR="003C3E36" w:rsidRPr="00A97BE9">
        <w:rPr>
          <w:sz w:val="22"/>
          <w:szCs w:val="22"/>
        </w:rPr>
        <w:t xml:space="preserve">Detailed signalling can be left to RAN1/RAN2. </w:t>
      </w:r>
    </w:p>
    <w:p w14:paraId="12B25766" w14:textId="265139EF" w:rsidR="0067614F" w:rsidRPr="00A97BE9" w:rsidRDefault="008131FD" w:rsidP="009C5581">
      <w:pPr>
        <w:pStyle w:val="ListParagraph"/>
        <w:numPr>
          <w:ilvl w:val="0"/>
          <w:numId w:val="39"/>
        </w:numPr>
        <w:spacing w:after="120"/>
        <w:rPr>
          <w:sz w:val="22"/>
          <w:szCs w:val="22"/>
        </w:rPr>
      </w:pPr>
      <w:r w:rsidRPr="00A97BE9">
        <w:rPr>
          <w:sz w:val="22"/>
          <w:szCs w:val="22"/>
        </w:rPr>
        <w:t xml:space="preserve">If RAN4 agreed to proposal 1, </w:t>
      </w:r>
      <w:r w:rsidR="001D33E2" w:rsidRPr="00A97BE9">
        <w:rPr>
          <w:sz w:val="22"/>
          <w:szCs w:val="22"/>
        </w:rPr>
        <w:t>RAN4 to intro</w:t>
      </w:r>
      <w:r w:rsidR="00E01F19" w:rsidRPr="00A97BE9">
        <w:rPr>
          <w:sz w:val="22"/>
          <w:szCs w:val="22"/>
        </w:rPr>
        <w:t xml:space="preserve">duce requirements for </w:t>
      </w:r>
      <w:r w:rsidR="0095327C" w:rsidRPr="00A97BE9">
        <w:rPr>
          <w:sz w:val="22"/>
          <w:szCs w:val="22"/>
        </w:rPr>
        <w:t xml:space="preserve">baseline feature alone and </w:t>
      </w:r>
      <w:r w:rsidR="0058274E" w:rsidRPr="00A97BE9">
        <w:rPr>
          <w:sz w:val="22"/>
          <w:szCs w:val="22"/>
        </w:rPr>
        <w:t xml:space="preserve">no need of any additional requirements for </w:t>
      </w:r>
      <w:r w:rsidR="006922C5" w:rsidRPr="00A97BE9">
        <w:rPr>
          <w:sz w:val="22"/>
          <w:szCs w:val="22"/>
        </w:rPr>
        <w:t>option</w:t>
      </w:r>
      <w:r w:rsidR="00ED0585" w:rsidRPr="00A97BE9">
        <w:rPr>
          <w:sz w:val="22"/>
          <w:szCs w:val="22"/>
        </w:rPr>
        <w:t>al</w:t>
      </w:r>
      <w:r w:rsidR="006922C5" w:rsidRPr="00A97BE9">
        <w:rPr>
          <w:sz w:val="22"/>
          <w:szCs w:val="22"/>
        </w:rPr>
        <w:t xml:space="preserve"> feature as it is only a reporting mechanism and not a measurement mechanism. </w:t>
      </w:r>
      <w:r w:rsidR="00E01F19" w:rsidRPr="00A97BE9">
        <w:rPr>
          <w:sz w:val="22"/>
          <w:szCs w:val="22"/>
        </w:rPr>
        <w:t xml:space="preserve"> </w:t>
      </w:r>
      <w:r w:rsidR="0067614F" w:rsidRPr="00A97BE9">
        <w:rPr>
          <w:sz w:val="22"/>
          <w:szCs w:val="22"/>
        </w:rPr>
        <w:t xml:space="preserve"> </w:t>
      </w:r>
    </w:p>
    <w:p w14:paraId="6647E809" w14:textId="2D5A1D5F" w:rsidR="006662B3" w:rsidRPr="00A97BE9" w:rsidRDefault="006662B3" w:rsidP="009C5581">
      <w:pPr>
        <w:pStyle w:val="ListParagraph"/>
        <w:numPr>
          <w:ilvl w:val="0"/>
          <w:numId w:val="39"/>
        </w:numPr>
        <w:spacing w:after="120"/>
        <w:rPr>
          <w:sz w:val="22"/>
          <w:szCs w:val="22"/>
        </w:rPr>
      </w:pPr>
      <w:r w:rsidRPr="00A97BE9">
        <w:rPr>
          <w:sz w:val="22"/>
          <w:szCs w:val="22"/>
        </w:rPr>
        <w:t xml:space="preserve">NW to indicate whether UE should </w:t>
      </w:r>
      <w:r w:rsidR="000479FE" w:rsidRPr="00A97BE9">
        <w:rPr>
          <w:sz w:val="22"/>
          <w:szCs w:val="22"/>
        </w:rPr>
        <w:t>report a L1 based report alone or report containing L1 and L3 results.</w:t>
      </w:r>
    </w:p>
    <w:p w14:paraId="01607592" w14:textId="77777777" w:rsidR="009C5581" w:rsidRPr="00A97BE9" w:rsidRDefault="009C5581" w:rsidP="00DA07CA">
      <w:pPr>
        <w:spacing w:after="120"/>
        <w:rPr>
          <w:sz w:val="22"/>
          <w:szCs w:val="22"/>
        </w:rPr>
      </w:pPr>
    </w:p>
    <w:p w14:paraId="0C43425D" w14:textId="77777777" w:rsidR="00C82F20" w:rsidRPr="00A97BE9" w:rsidRDefault="00C82F20" w:rsidP="00C82F20">
      <w:pPr>
        <w:spacing w:after="0"/>
        <w:rPr>
          <w:sz w:val="22"/>
          <w:szCs w:val="22"/>
          <w:lang w:eastAsia="zh-CN"/>
        </w:rPr>
      </w:pPr>
      <w:r w:rsidRPr="00A97BE9">
        <w:rPr>
          <w:sz w:val="22"/>
          <w:szCs w:val="22"/>
          <w:lang w:eastAsia="zh-CN"/>
        </w:rPr>
        <w:t xml:space="preserve">As per the WID, NW should be able to configure multiple cells as part of LTM configuration. If configuring more cells than UE capability is not allowed, based on the UE capability, NW may need to reconfigure the cells frequently based on the UE measurement capability.  In a NW there could be many different UEs with different capabilities and to make sure NW can configure equal number of cells for all the UEs, we think keeping such restriction is not needed and not meeting the WID objective. </w:t>
      </w:r>
    </w:p>
    <w:p w14:paraId="0B559D90" w14:textId="77777777" w:rsidR="00C82F20" w:rsidRPr="00A97BE9" w:rsidRDefault="00C82F20" w:rsidP="00C82F20">
      <w:pPr>
        <w:spacing w:after="0"/>
        <w:rPr>
          <w:sz w:val="22"/>
          <w:szCs w:val="22"/>
          <w:lang w:eastAsia="zh-CN"/>
        </w:rPr>
      </w:pPr>
    </w:p>
    <w:p w14:paraId="6E8A647E" w14:textId="77777777" w:rsidR="00C82F20" w:rsidRPr="00A97BE9" w:rsidRDefault="00C82F20" w:rsidP="00C82F20">
      <w:pPr>
        <w:spacing w:after="0"/>
        <w:rPr>
          <w:sz w:val="22"/>
          <w:szCs w:val="22"/>
          <w:lang w:eastAsia="zh-CN"/>
        </w:rPr>
      </w:pPr>
      <w:r w:rsidRPr="00A97BE9">
        <w:rPr>
          <w:sz w:val="22"/>
          <w:szCs w:val="22"/>
          <w:lang w:eastAsia="zh-CN"/>
        </w:rPr>
        <w:t xml:space="preserve">When NW configures more cells, which cells to measure shall base on NW further indication other than UE implementation as UE may not have clear knowledge on which cell UE may be handed over to. Hence, we think down selection based on implicit or explicit configuration from the NW is needed. </w:t>
      </w:r>
      <w:proofErr w:type="gramStart"/>
      <w:r w:rsidRPr="00A97BE9">
        <w:rPr>
          <w:sz w:val="22"/>
          <w:szCs w:val="22"/>
          <w:lang w:eastAsia="zh-CN"/>
        </w:rPr>
        <w:t>As long as</w:t>
      </w:r>
      <w:proofErr w:type="gramEnd"/>
      <w:r w:rsidRPr="00A97BE9">
        <w:rPr>
          <w:sz w:val="22"/>
          <w:szCs w:val="22"/>
          <w:lang w:eastAsia="zh-CN"/>
        </w:rPr>
        <w:t xml:space="preserve"> UE do not need to measure more than its measurement capability, we do not see much complexity in using down selection based on NW indication.</w:t>
      </w:r>
    </w:p>
    <w:p w14:paraId="4E3E250B" w14:textId="77777777" w:rsidR="00C82F20" w:rsidRPr="00A97BE9" w:rsidRDefault="00C82F20" w:rsidP="00C82F20">
      <w:pPr>
        <w:spacing w:after="0"/>
        <w:rPr>
          <w:sz w:val="22"/>
          <w:szCs w:val="22"/>
          <w:lang w:eastAsia="zh-CN"/>
        </w:rPr>
      </w:pPr>
    </w:p>
    <w:p w14:paraId="411FE6CC" w14:textId="77777777" w:rsidR="00C82F20" w:rsidRPr="00A97BE9" w:rsidRDefault="00C82F20" w:rsidP="00C82F20">
      <w:pPr>
        <w:pStyle w:val="ListParagraph"/>
        <w:numPr>
          <w:ilvl w:val="0"/>
          <w:numId w:val="39"/>
        </w:numPr>
        <w:spacing w:after="120"/>
        <w:rPr>
          <w:sz w:val="22"/>
          <w:szCs w:val="22"/>
          <w:lang w:eastAsia="zh-CN"/>
        </w:rPr>
      </w:pPr>
      <w:r w:rsidRPr="00A97BE9">
        <w:rPr>
          <w:sz w:val="22"/>
          <w:szCs w:val="22"/>
          <w:lang w:eastAsia="zh-CN"/>
        </w:rPr>
        <w:t xml:space="preserve"> When number of LTM candidate cells configured exceeds the UE capability of number of cells UE can measure, down selection of cells for LTM measurement is based on NW indication. </w:t>
      </w:r>
    </w:p>
    <w:p w14:paraId="131A6FDD" w14:textId="77777777" w:rsidR="003B3357" w:rsidRPr="00A97BE9" w:rsidRDefault="003B3357" w:rsidP="00DA07CA">
      <w:pPr>
        <w:spacing w:after="120"/>
        <w:rPr>
          <w:sz w:val="22"/>
          <w:szCs w:val="22"/>
        </w:rPr>
      </w:pPr>
    </w:p>
    <w:p w14:paraId="085F06BC" w14:textId="78B6551D" w:rsidR="00862C5D" w:rsidRPr="00A97BE9" w:rsidRDefault="00996C98" w:rsidP="00862C5D">
      <w:pPr>
        <w:pStyle w:val="Heading2"/>
        <w:rPr>
          <w:rFonts w:ascii="Times New Roman" w:hAnsi="Times New Roman"/>
          <w:sz w:val="28"/>
          <w:szCs w:val="28"/>
        </w:rPr>
      </w:pPr>
      <w:bookmarkStart w:id="4" w:name="_Toc5952573"/>
      <w:r w:rsidRPr="00A97BE9">
        <w:rPr>
          <w:rFonts w:ascii="Times New Roman" w:hAnsi="Times New Roman"/>
          <w:sz w:val="28"/>
          <w:szCs w:val="28"/>
        </w:rPr>
        <w:t>LTM m</w:t>
      </w:r>
      <w:r w:rsidR="00862C5D" w:rsidRPr="00A97BE9">
        <w:rPr>
          <w:rFonts w:ascii="Times New Roman" w:hAnsi="Times New Roman"/>
          <w:sz w:val="28"/>
          <w:szCs w:val="28"/>
        </w:rPr>
        <w:t>easurement</w:t>
      </w:r>
      <w:r w:rsidR="00232163" w:rsidRPr="00A97BE9">
        <w:rPr>
          <w:rFonts w:ascii="Times New Roman" w:hAnsi="Times New Roman"/>
          <w:sz w:val="28"/>
          <w:szCs w:val="28"/>
        </w:rPr>
        <w:t xml:space="preserve"> requirements</w:t>
      </w:r>
    </w:p>
    <w:p w14:paraId="7F91A7E8" w14:textId="42424A06" w:rsidR="00785E8D" w:rsidRPr="00A97BE9" w:rsidRDefault="00C32CEC" w:rsidP="004668E5">
      <w:pPr>
        <w:spacing w:after="0"/>
        <w:rPr>
          <w:sz w:val="22"/>
          <w:szCs w:val="22"/>
          <w:lang w:eastAsia="zh-CN"/>
        </w:rPr>
      </w:pPr>
      <w:r w:rsidRPr="00A97BE9">
        <w:rPr>
          <w:sz w:val="22"/>
          <w:szCs w:val="22"/>
          <w:lang w:eastAsia="zh-CN"/>
        </w:rPr>
        <w:t>From RAN4 perspective</w:t>
      </w:r>
      <w:r w:rsidR="0012118F" w:rsidRPr="00A97BE9">
        <w:rPr>
          <w:sz w:val="22"/>
          <w:szCs w:val="22"/>
          <w:lang w:eastAsia="zh-CN"/>
        </w:rPr>
        <w:t>,</w:t>
      </w:r>
      <w:r w:rsidRPr="00A97BE9">
        <w:rPr>
          <w:sz w:val="22"/>
          <w:szCs w:val="22"/>
          <w:lang w:eastAsia="zh-CN"/>
        </w:rPr>
        <w:t xml:space="preserve"> we need to define </w:t>
      </w:r>
      <w:r w:rsidR="00232163" w:rsidRPr="00A97BE9">
        <w:rPr>
          <w:sz w:val="22"/>
          <w:szCs w:val="22"/>
          <w:lang w:eastAsia="zh-CN"/>
        </w:rPr>
        <w:t xml:space="preserve">following </w:t>
      </w:r>
      <w:r w:rsidR="008331A1" w:rsidRPr="00A97BE9">
        <w:rPr>
          <w:sz w:val="22"/>
          <w:szCs w:val="22"/>
          <w:lang w:eastAsia="zh-CN"/>
        </w:rPr>
        <w:t>requirements</w:t>
      </w:r>
      <w:r w:rsidR="00232163" w:rsidRPr="00A97BE9">
        <w:rPr>
          <w:sz w:val="22"/>
          <w:szCs w:val="22"/>
          <w:lang w:eastAsia="zh-CN"/>
        </w:rPr>
        <w:t xml:space="preserve"> for the </w:t>
      </w:r>
      <w:r w:rsidR="00672286" w:rsidRPr="00A97BE9">
        <w:rPr>
          <w:sz w:val="22"/>
          <w:szCs w:val="22"/>
          <w:lang w:eastAsia="zh-CN"/>
        </w:rPr>
        <w:t>LTM measurements</w:t>
      </w:r>
      <w:r w:rsidR="008331A1" w:rsidRPr="00A97BE9">
        <w:rPr>
          <w:sz w:val="22"/>
          <w:szCs w:val="22"/>
          <w:lang w:eastAsia="zh-CN"/>
        </w:rPr>
        <w:t xml:space="preserve">. </w:t>
      </w:r>
    </w:p>
    <w:p w14:paraId="04D0D80B" w14:textId="77777777" w:rsidR="00785E8D" w:rsidRPr="00A97BE9" w:rsidRDefault="00785E8D" w:rsidP="004668E5">
      <w:pPr>
        <w:spacing w:after="0"/>
        <w:rPr>
          <w:sz w:val="22"/>
          <w:szCs w:val="22"/>
          <w:lang w:eastAsia="zh-CN"/>
        </w:rPr>
      </w:pPr>
    </w:p>
    <w:p w14:paraId="6723D0DF" w14:textId="3E426DE9" w:rsidR="00785E8D" w:rsidRPr="00A97BE9" w:rsidRDefault="005406BD" w:rsidP="00785E8D">
      <w:pPr>
        <w:pStyle w:val="ListParagraph"/>
        <w:numPr>
          <w:ilvl w:val="0"/>
          <w:numId w:val="21"/>
        </w:numPr>
        <w:spacing w:after="0"/>
        <w:rPr>
          <w:sz w:val="22"/>
          <w:szCs w:val="22"/>
          <w:lang w:eastAsia="zh-CN"/>
        </w:rPr>
      </w:pPr>
      <w:r w:rsidRPr="00A97BE9">
        <w:rPr>
          <w:sz w:val="22"/>
          <w:szCs w:val="22"/>
          <w:lang w:eastAsia="zh-CN"/>
        </w:rPr>
        <w:t>M</w:t>
      </w:r>
      <w:r w:rsidR="008331A1" w:rsidRPr="00A97BE9">
        <w:rPr>
          <w:sz w:val="22"/>
          <w:szCs w:val="22"/>
          <w:lang w:eastAsia="zh-CN"/>
        </w:rPr>
        <w:t>easurement period requirements</w:t>
      </w:r>
      <w:r w:rsidR="00785E8D" w:rsidRPr="00A97BE9">
        <w:rPr>
          <w:sz w:val="22"/>
          <w:szCs w:val="22"/>
          <w:lang w:eastAsia="zh-CN"/>
        </w:rPr>
        <w:t>.</w:t>
      </w:r>
    </w:p>
    <w:p w14:paraId="55F35224" w14:textId="52B0696B" w:rsidR="00C32CEC" w:rsidRPr="00A97BE9" w:rsidRDefault="005406BD" w:rsidP="00785E8D">
      <w:pPr>
        <w:pStyle w:val="ListParagraph"/>
        <w:numPr>
          <w:ilvl w:val="0"/>
          <w:numId w:val="21"/>
        </w:numPr>
        <w:spacing w:after="0"/>
        <w:rPr>
          <w:sz w:val="22"/>
          <w:szCs w:val="22"/>
          <w:lang w:eastAsia="zh-CN"/>
        </w:rPr>
      </w:pPr>
      <w:r w:rsidRPr="00A97BE9">
        <w:rPr>
          <w:sz w:val="22"/>
          <w:szCs w:val="22"/>
          <w:lang w:eastAsia="zh-CN"/>
        </w:rPr>
        <w:t>M</w:t>
      </w:r>
      <w:r w:rsidR="008331A1" w:rsidRPr="00A97BE9">
        <w:rPr>
          <w:sz w:val="22"/>
          <w:szCs w:val="22"/>
          <w:lang w:eastAsia="zh-CN"/>
        </w:rPr>
        <w:t xml:space="preserve">easurement accuracy requirement. </w:t>
      </w:r>
    </w:p>
    <w:p w14:paraId="27965741" w14:textId="754D7929" w:rsidR="00232163" w:rsidRPr="00A97BE9" w:rsidRDefault="00232163" w:rsidP="00785E8D">
      <w:pPr>
        <w:pStyle w:val="ListParagraph"/>
        <w:numPr>
          <w:ilvl w:val="0"/>
          <w:numId w:val="21"/>
        </w:numPr>
        <w:spacing w:after="0"/>
        <w:rPr>
          <w:sz w:val="22"/>
          <w:szCs w:val="22"/>
          <w:lang w:eastAsia="zh-CN"/>
        </w:rPr>
      </w:pPr>
      <w:r w:rsidRPr="00A97BE9">
        <w:rPr>
          <w:sz w:val="22"/>
          <w:szCs w:val="22"/>
          <w:lang w:eastAsia="zh-CN"/>
        </w:rPr>
        <w:t>Scheduling restrictions</w:t>
      </w:r>
    </w:p>
    <w:p w14:paraId="58FD4A58" w14:textId="77777777" w:rsidR="004322BD" w:rsidRPr="00A97BE9" w:rsidRDefault="004322BD" w:rsidP="004668E5">
      <w:pPr>
        <w:spacing w:after="0"/>
        <w:rPr>
          <w:sz w:val="22"/>
          <w:szCs w:val="22"/>
          <w:lang w:eastAsia="zh-CN"/>
        </w:rPr>
      </w:pPr>
    </w:p>
    <w:p w14:paraId="30387BCD" w14:textId="11BEE4AB" w:rsidR="007D7962" w:rsidRPr="00A97BE9" w:rsidRDefault="00070589" w:rsidP="005D7956">
      <w:pPr>
        <w:pStyle w:val="Heading2"/>
        <w:rPr>
          <w:rFonts w:ascii="Times New Roman" w:hAnsi="Times New Roman"/>
          <w:sz w:val="24"/>
          <w:szCs w:val="24"/>
          <w:lang w:eastAsia="zh-CN"/>
        </w:rPr>
      </w:pPr>
      <w:r w:rsidRPr="00A97BE9">
        <w:rPr>
          <w:rFonts w:ascii="Times New Roman" w:hAnsi="Times New Roman"/>
          <w:sz w:val="24"/>
          <w:szCs w:val="24"/>
          <w:lang w:eastAsia="zh-CN"/>
        </w:rPr>
        <w:t>Measurement period</w:t>
      </w:r>
      <w:r w:rsidR="005D7956" w:rsidRPr="00A97BE9">
        <w:rPr>
          <w:rFonts w:ascii="Times New Roman" w:hAnsi="Times New Roman"/>
          <w:sz w:val="24"/>
          <w:szCs w:val="24"/>
          <w:lang w:eastAsia="zh-CN"/>
        </w:rPr>
        <w:t xml:space="preserve"> requirements</w:t>
      </w:r>
    </w:p>
    <w:p w14:paraId="65A3C9D5" w14:textId="5525055F" w:rsidR="005D7956" w:rsidRPr="00A97BE9" w:rsidRDefault="003677A7" w:rsidP="005D7956">
      <w:pPr>
        <w:rPr>
          <w:sz w:val="22"/>
          <w:szCs w:val="22"/>
          <w:lang w:eastAsia="zh-CN"/>
        </w:rPr>
      </w:pPr>
      <w:r w:rsidRPr="00A97BE9">
        <w:rPr>
          <w:sz w:val="22"/>
          <w:szCs w:val="22"/>
          <w:lang w:eastAsia="zh-CN"/>
        </w:rPr>
        <w:t xml:space="preserve">In this section we </w:t>
      </w:r>
      <w:r w:rsidR="00D82C0D" w:rsidRPr="00A97BE9">
        <w:rPr>
          <w:sz w:val="22"/>
          <w:szCs w:val="22"/>
          <w:lang w:eastAsia="zh-CN"/>
        </w:rPr>
        <w:t xml:space="preserve">discuss intra-frequency </w:t>
      </w:r>
      <w:r w:rsidR="00145B37" w:rsidRPr="00A97BE9">
        <w:rPr>
          <w:sz w:val="22"/>
          <w:szCs w:val="22"/>
          <w:lang w:eastAsia="zh-CN"/>
        </w:rPr>
        <w:t xml:space="preserve">L1-RSRP </w:t>
      </w:r>
      <w:r w:rsidR="009726CE" w:rsidRPr="00A97BE9">
        <w:rPr>
          <w:sz w:val="22"/>
          <w:szCs w:val="22"/>
          <w:lang w:eastAsia="zh-CN"/>
        </w:rPr>
        <w:t xml:space="preserve">measurement </w:t>
      </w:r>
      <w:r w:rsidR="00D82C0D" w:rsidRPr="00A97BE9">
        <w:rPr>
          <w:sz w:val="22"/>
          <w:szCs w:val="22"/>
          <w:lang w:eastAsia="zh-CN"/>
        </w:rPr>
        <w:t>requirements principles</w:t>
      </w:r>
      <w:r w:rsidR="00BA6F40" w:rsidRPr="00A97BE9">
        <w:rPr>
          <w:sz w:val="22"/>
          <w:szCs w:val="22"/>
          <w:lang w:eastAsia="zh-CN"/>
        </w:rPr>
        <w:t xml:space="preserve">. </w:t>
      </w:r>
      <w:r w:rsidR="00527EE5" w:rsidRPr="00A97BE9">
        <w:rPr>
          <w:sz w:val="22"/>
          <w:szCs w:val="22"/>
          <w:lang w:eastAsia="zh-CN"/>
        </w:rPr>
        <w:t xml:space="preserve">To simplify the </w:t>
      </w:r>
      <w:r w:rsidR="00A437B4" w:rsidRPr="00A97BE9">
        <w:rPr>
          <w:sz w:val="22"/>
          <w:szCs w:val="22"/>
          <w:lang w:eastAsia="zh-CN"/>
        </w:rPr>
        <w:t>discussion,</w:t>
      </w:r>
      <w:r w:rsidR="00527EE5" w:rsidRPr="00A97BE9">
        <w:rPr>
          <w:sz w:val="22"/>
          <w:szCs w:val="22"/>
          <w:lang w:eastAsia="zh-CN"/>
        </w:rPr>
        <w:t xml:space="preserve"> we </w:t>
      </w:r>
      <w:r w:rsidR="00DE67F3" w:rsidRPr="00A97BE9">
        <w:rPr>
          <w:sz w:val="22"/>
          <w:szCs w:val="22"/>
          <w:lang w:eastAsia="zh-CN"/>
        </w:rPr>
        <w:t xml:space="preserve">consider the issues </w:t>
      </w:r>
      <w:r w:rsidR="00527EE5" w:rsidRPr="00A97BE9">
        <w:rPr>
          <w:sz w:val="22"/>
          <w:szCs w:val="22"/>
          <w:lang w:eastAsia="zh-CN"/>
        </w:rPr>
        <w:t>moderator</w:t>
      </w:r>
      <w:r w:rsidR="00DE67F3" w:rsidRPr="00A97BE9">
        <w:rPr>
          <w:sz w:val="22"/>
          <w:szCs w:val="22"/>
          <w:lang w:eastAsia="zh-CN"/>
        </w:rPr>
        <w:t xml:space="preserve"> considered</w:t>
      </w:r>
      <w:r w:rsidR="00527EE5" w:rsidRPr="00A97BE9">
        <w:rPr>
          <w:sz w:val="22"/>
          <w:szCs w:val="22"/>
          <w:lang w:eastAsia="zh-CN"/>
        </w:rPr>
        <w:t xml:space="preserve"> for </w:t>
      </w:r>
      <w:r w:rsidR="00A616C4" w:rsidRPr="00A97BE9">
        <w:rPr>
          <w:sz w:val="22"/>
          <w:szCs w:val="22"/>
          <w:lang w:eastAsia="zh-CN"/>
        </w:rPr>
        <w:t xml:space="preserve">offline </w:t>
      </w:r>
      <w:r w:rsidR="00EA1C81" w:rsidRPr="00A97BE9">
        <w:rPr>
          <w:sz w:val="22"/>
          <w:szCs w:val="22"/>
          <w:lang w:eastAsia="zh-CN"/>
        </w:rPr>
        <w:t>discussion.</w:t>
      </w:r>
      <w:r w:rsidR="00A616C4" w:rsidRPr="00A97BE9">
        <w:rPr>
          <w:sz w:val="22"/>
          <w:szCs w:val="22"/>
          <w:lang w:eastAsia="zh-CN"/>
        </w:rPr>
        <w:t xml:space="preserve"> </w:t>
      </w:r>
    </w:p>
    <w:p w14:paraId="15FF16C9" w14:textId="72101036" w:rsidR="00063FF5" w:rsidRPr="00A97BE9" w:rsidRDefault="00063FF5" w:rsidP="00980F35">
      <w:pPr>
        <w:pStyle w:val="Heading3"/>
        <w:rPr>
          <w:rFonts w:ascii="Times New Roman" w:hAnsi="Times New Roman" w:cs="Times New Roman"/>
        </w:rPr>
      </w:pPr>
      <w:r w:rsidRPr="00A97BE9">
        <w:rPr>
          <w:rFonts w:ascii="Times New Roman" w:hAnsi="Times New Roman" w:cs="Times New Roman"/>
        </w:rPr>
        <w:t xml:space="preserve">Intra-frequency requirements </w:t>
      </w:r>
    </w:p>
    <w:p w14:paraId="439E3D88" w14:textId="434029FD" w:rsidR="00D312A0" w:rsidRPr="00A97BE9" w:rsidRDefault="008E384C" w:rsidP="00D312A0">
      <w:pPr>
        <w:rPr>
          <w:sz w:val="22"/>
          <w:szCs w:val="22"/>
          <w:lang w:val="en-US" w:eastAsia="zh-CN"/>
        </w:rPr>
      </w:pPr>
      <w:r w:rsidRPr="00A97BE9">
        <w:rPr>
          <w:sz w:val="22"/>
          <w:szCs w:val="22"/>
          <w:lang w:val="en-US" w:eastAsia="zh-CN"/>
        </w:rPr>
        <w:t xml:space="preserve">For deriving the </w:t>
      </w:r>
      <w:r w:rsidR="00763238" w:rsidRPr="00A97BE9">
        <w:rPr>
          <w:sz w:val="22"/>
          <w:szCs w:val="22"/>
          <w:lang w:val="en-US" w:eastAsia="zh-CN"/>
        </w:rPr>
        <w:t>requirements,</w:t>
      </w:r>
      <w:r w:rsidRPr="00A97BE9">
        <w:rPr>
          <w:sz w:val="22"/>
          <w:szCs w:val="22"/>
          <w:lang w:val="en-US" w:eastAsia="zh-CN"/>
        </w:rPr>
        <w:t xml:space="preserve"> we need to agree on the UE behaviour for measurements. </w:t>
      </w:r>
      <w:r w:rsidR="00C026B1" w:rsidRPr="00A97BE9">
        <w:rPr>
          <w:sz w:val="22"/>
          <w:szCs w:val="22"/>
          <w:lang w:val="en-US" w:eastAsia="zh-CN"/>
        </w:rPr>
        <w:t>In this section w</w:t>
      </w:r>
      <w:r w:rsidRPr="00A97BE9">
        <w:rPr>
          <w:sz w:val="22"/>
          <w:szCs w:val="22"/>
          <w:lang w:val="en-US" w:eastAsia="zh-CN"/>
        </w:rPr>
        <w:t xml:space="preserve">e discuss </w:t>
      </w:r>
      <w:r w:rsidR="00763238" w:rsidRPr="00A97BE9">
        <w:rPr>
          <w:sz w:val="22"/>
          <w:szCs w:val="22"/>
          <w:lang w:val="en-US" w:eastAsia="zh-CN"/>
        </w:rPr>
        <w:t xml:space="preserve">UE behaviour for FR2 and FR1. </w:t>
      </w:r>
    </w:p>
    <w:p w14:paraId="05B85077" w14:textId="1FB18F5E" w:rsidR="00E72DBE" w:rsidRPr="00A97BE9" w:rsidRDefault="00E72DBE" w:rsidP="006F065C">
      <w:pPr>
        <w:rPr>
          <w:sz w:val="22"/>
          <w:szCs w:val="22"/>
          <w:lang w:val="en-US" w:eastAsia="zh-CN"/>
        </w:rPr>
      </w:pPr>
      <w:r w:rsidRPr="00A97BE9">
        <w:rPr>
          <w:sz w:val="22"/>
          <w:szCs w:val="22"/>
          <w:lang w:val="en-US" w:eastAsia="zh-CN"/>
        </w:rPr>
        <w:t>In FR2, UE measures each cell at different occasion</w:t>
      </w:r>
      <w:r w:rsidR="00C026B1" w:rsidRPr="00A97BE9">
        <w:rPr>
          <w:sz w:val="22"/>
          <w:szCs w:val="22"/>
          <w:lang w:val="en-US" w:eastAsia="zh-CN"/>
        </w:rPr>
        <w:t xml:space="preserve"> in a TDM manner</w:t>
      </w:r>
      <w:r w:rsidR="007A5ADA" w:rsidRPr="00A97BE9">
        <w:rPr>
          <w:sz w:val="22"/>
          <w:szCs w:val="22"/>
          <w:lang w:val="en-US" w:eastAsia="zh-CN"/>
        </w:rPr>
        <w:t xml:space="preserve">. </w:t>
      </w:r>
    </w:p>
    <w:p w14:paraId="63A2B0D2" w14:textId="49E96BA2" w:rsidR="00A87050" w:rsidRPr="00A97BE9" w:rsidRDefault="007A5ADA" w:rsidP="00D312A0">
      <w:pPr>
        <w:rPr>
          <w:sz w:val="22"/>
          <w:szCs w:val="22"/>
          <w:lang w:val="en-US" w:eastAsia="zh-CN"/>
        </w:rPr>
      </w:pPr>
      <w:r w:rsidRPr="00A97BE9">
        <w:rPr>
          <w:sz w:val="22"/>
          <w:szCs w:val="22"/>
          <w:lang w:val="en-US" w:eastAsia="zh-CN"/>
        </w:rPr>
        <w:t xml:space="preserve">In </w:t>
      </w:r>
      <w:r w:rsidR="00695B7C" w:rsidRPr="00A97BE9">
        <w:rPr>
          <w:sz w:val="22"/>
          <w:szCs w:val="22"/>
          <w:lang w:val="en-US" w:eastAsia="zh-CN"/>
        </w:rPr>
        <w:t>FR1:</w:t>
      </w:r>
      <w:r w:rsidR="003512EA" w:rsidRPr="00A97BE9">
        <w:rPr>
          <w:sz w:val="22"/>
          <w:szCs w:val="22"/>
          <w:lang w:val="en-US" w:eastAsia="zh-CN"/>
        </w:rPr>
        <w:t xml:space="preserve"> In previous meeting</w:t>
      </w:r>
      <w:r w:rsidR="0070183B" w:rsidRPr="00A97BE9">
        <w:rPr>
          <w:sz w:val="22"/>
          <w:szCs w:val="22"/>
          <w:lang w:val="en-US" w:eastAsia="zh-CN"/>
        </w:rPr>
        <w:t>,</w:t>
      </w:r>
      <w:r w:rsidR="003512EA" w:rsidRPr="00A97BE9">
        <w:rPr>
          <w:sz w:val="22"/>
          <w:szCs w:val="22"/>
          <w:lang w:val="en-US" w:eastAsia="zh-CN"/>
        </w:rPr>
        <w:t xml:space="preserve"> we agreed to support </w:t>
      </w:r>
      <w:r w:rsidR="00AE67DA" w:rsidRPr="00A97BE9">
        <w:rPr>
          <w:sz w:val="22"/>
          <w:szCs w:val="22"/>
          <w:lang w:val="en-US" w:eastAsia="zh-CN"/>
        </w:rPr>
        <w:t xml:space="preserve">defining requirements for </w:t>
      </w:r>
      <w:r w:rsidR="000A156B" w:rsidRPr="00A97BE9">
        <w:rPr>
          <w:sz w:val="22"/>
          <w:szCs w:val="22"/>
          <w:lang w:val="en-US" w:eastAsia="zh-CN"/>
        </w:rPr>
        <w:t xml:space="preserve">UE capable of supporting </w:t>
      </w:r>
      <w:r w:rsidR="00AE67DA" w:rsidRPr="00A97BE9">
        <w:rPr>
          <w:sz w:val="22"/>
          <w:szCs w:val="22"/>
          <w:lang w:val="en-US" w:eastAsia="zh-CN"/>
        </w:rPr>
        <w:t>RTD less than CP and RTD greater than CP</w:t>
      </w:r>
      <w:r w:rsidR="0070183B" w:rsidRPr="00A97BE9">
        <w:rPr>
          <w:sz w:val="22"/>
          <w:szCs w:val="22"/>
          <w:lang w:val="en-US" w:eastAsia="zh-CN"/>
        </w:rPr>
        <w:t xml:space="preserve">. </w:t>
      </w:r>
      <w:r w:rsidR="000A156B" w:rsidRPr="00A97BE9">
        <w:rPr>
          <w:sz w:val="22"/>
          <w:szCs w:val="22"/>
          <w:lang w:val="en-US" w:eastAsia="zh-CN"/>
        </w:rPr>
        <w:t xml:space="preserve">We discuss the requirements for both the cases. </w:t>
      </w:r>
    </w:p>
    <w:p w14:paraId="6919FBC0" w14:textId="0524E2D4" w:rsidR="00695B7C" w:rsidRPr="00A97BE9" w:rsidRDefault="0025369A" w:rsidP="00D312A0">
      <w:pPr>
        <w:rPr>
          <w:sz w:val="22"/>
          <w:szCs w:val="22"/>
          <w:lang w:eastAsia="zh-CN"/>
        </w:rPr>
      </w:pPr>
      <w:r w:rsidRPr="00A97BE9">
        <w:rPr>
          <w:sz w:val="22"/>
          <w:szCs w:val="22"/>
          <w:lang w:val="en-US" w:eastAsia="zh-CN"/>
        </w:rPr>
        <w:t>In FR1, basic assumption is UE can measure all the cells</w:t>
      </w:r>
      <w:r w:rsidR="00D46713" w:rsidRPr="00A97BE9">
        <w:rPr>
          <w:sz w:val="22"/>
          <w:szCs w:val="22"/>
          <w:lang w:val="en-US" w:eastAsia="zh-CN"/>
        </w:rPr>
        <w:t xml:space="preserve"> (</w:t>
      </w:r>
      <w:r w:rsidR="004019C2" w:rsidRPr="00A97BE9">
        <w:rPr>
          <w:sz w:val="22"/>
          <w:szCs w:val="22"/>
          <w:lang w:val="en-US" w:eastAsia="zh-CN"/>
        </w:rPr>
        <w:t xml:space="preserve">in a </w:t>
      </w:r>
      <w:r w:rsidR="00D46713" w:rsidRPr="00A97BE9">
        <w:rPr>
          <w:sz w:val="22"/>
          <w:szCs w:val="22"/>
          <w:lang w:val="en-US" w:eastAsia="zh-CN"/>
        </w:rPr>
        <w:t>frequency layer)</w:t>
      </w:r>
      <w:r w:rsidRPr="00A97BE9">
        <w:rPr>
          <w:sz w:val="22"/>
          <w:szCs w:val="22"/>
          <w:lang w:val="en-US" w:eastAsia="zh-CN"/>
        </w:rPr>
        <w:t xml:space="preserve"> at the same time simultaneously. </w:t>
      </w:r>
      <w:r w:rsidR="0070183B" w:rsidRPr="00A97BE9">
        <w:rPr>
          <w:sz w:val="22"/>
          <w:szCs w:val="22"/>
          <w:lang w:val="en-US" w:eastAsia="zh-CN"/>
        </w:rPr>
        <w:t xml:space="preserve"> </w:t>
      </w:r>
      <w:r w:rsidR="00175CEA" w:rsidRPr="00A97BE9">
        <w:rPr>
          <w:sz w:val="22"/>
          <w:szCs w:val="22"/>
          <w:lang w:val="en-US" w:eastAsia="zh-CN"/>
        </w:rPr>
        <w:t xml:space="preserve">In </w:t>
      </w:r>
      <w:r w:rsidR="002B4C95">
        <w:rPr>
          <w:sz w:val="22"/>
          <w:szCs w:val="22"/>
          <w:lang w:val="en-US" w:eastAsia="zh-CN"/>
        </w:rPr>
        <w:t>a mobility scenario</w:t>
      </w:r>
      <w:r w:rsidR="002D45EC" w:rsidRPr="00A97BE9">
        <w:rPr>
          <w:sz w:val="22"/>
          <w:szCs w:val="22"/>
          <w:lang w:val="en-US" w:eastAsia="zh-CN"/>
        </w:rPr>
        <w:t>,</w:t>
      </w:r>
      <w:r w:rsidR="00175CEA" w:rsidRPr="00A97BE9">
        <w:rPr>
          <w:sz w:val="22"/>
          <w:szCs w:val="22"/>
          <w:lang w:val="en-US" w:eastAsia="zh-CN"/>
        </w:rPr>
        <w:t xml:space="preserve"> </w:t>
      </w:r>
      <w:r w:rsidR="00A87050" w:rsidRPr="00A97BE9">
        <w:rPr>
          <w:sz w:val="22"/>
          <w:szCs w:val="22"/>
          <w:lang w:val="en-US" w:eastAsia="zh-CN"/>
        </w:rPr>
        <w:t xml:space="preserve">some cells </w:t>
      </w:r>
      <w:r w:rsidR="00F76DD4" w:rsidRPr="00A97BE9">
        <w:rPr>
          <w:sz w:val="22"/>
          <w:szCs w:val="22"/>
          <w:lang w:val="en-US" w:eastAsia="zh-CN"/>
        </w:rPr>
        <w:t xml:space="preserve">can arrive with in CP and some cells can arrive after CP, </w:t>
      </w:r>
      <w:r w:rsidR="00175CEA" w:rsidRPr="00A97BE9">
        <w:rPr>
          <w:sz w:val="22"/>
          <w:szCs w:val="22"/>
          <w:lang w:val="en-US" w:eastAsia="zh-CN"/>
        </w:rPr>
        <w:t xml:space="preserve">if UE cannot support RTD&gt;CP, then UE behaviour </w:t>
      </w:r>
      <w:r w:rsidR="002D45EC" w:rsidRPr="00A97BE9">
        <w:rPr>
          <w:sz w:val="22"/>
          <w:szCs w:val="22"/>
          <w:lang w:val="en-US" w:eastAsia="zh-CN"/>
        </w:rPr>
        <w:t>for</w:t>
      </w:r>
      <w:r w:rsidR="00175CEA" w:rsidRPr="00A97BE9">
        <w:rPr>
          <w:sz w:val="22"/>
          <w:szCs w:val="22"/>
          <w:lang w:val="en-US" w:eastAsia="zh-CN"/>
        </w:rPr>
        <w:t xml:space="preserve"> measuring them needs to be discussed and agreed.</w:t>
      </w:r>
      <w:r w:rsidR="00F44BA1" w:rsidRPr="00A97BE9">
        <w:rPr>
          <w:sz w:val="22"/>
          <w:szCs w:val="22"/>
          <w:lang w:val="en-US" w:eastAsia="zh-CN"/>
        </w:rPr>
        <w:t xml:space="preserve"> In offline discussion</w:t>
      </w:r>
      <w:r w:rsidR="00714B6F" w:rsidRPr="00A97BE9">
        <w:rPr>
          <w:sz w:val="22"/>
          <w:szCs w:val="22"/>
          <w:lang w:val="en-US" w:eastAsia="zh-CN"/>
        </w:rPr>
        <w:t>,</w:t>
      </w:r>
      <w:r w:rsidR="00F44BA1" w:rsidRPr="00A97BE9">
        <w:rPr>
          <w:sz w:val="22"/>
          <w:szCs w:val="22"/>
          <w:lang w:val="en-US" w:eastAsia="zh-CN"/>
        </w:rPr>
        <w:t xml:space="preserve"> multiple approaches are </w:t>
      </w:r>
      <w:r w:rsidR="00847226" w:rsidRPr="00A97BE9">
        <w:rPr>
          <w:sz w:val="22"/>
          <w:szCs w:val="22"/>
          <w:lang w:val="en-US" w:eastAsia="zh-CN"/>
        </w:rPr>
        <w:t>discussed,</w:t>
      </w:r>
      <w:r w:rsidR="00F44BA1" w:rsidRPr="00A97BE9">
        <w:rPr>
          <w:sz w:val="22"/>
          <w:szCs w:val="22"/>
          <w:lang w:val="en-US" w:eastAsia="zh-CN"/>
        </w:rPr>
        <w:t xml:space="preserve"> and we consider them as a starting point for the further discussion. </w:t>
      </w:r>
    </w:p>
    <w:p w14:paraId="24DBD58F" w14:textId="77777777" w:rsidR="00695B7C" w:rsidRPr="00A97BE9" w:rsidRDefault="00695B7C" w:rsidP="006F065C">
      <w:pPr>
        <w:rPr>
          <w:sz w:val="22"/>
          <w:szCs w:val="22"/>
          <w:u w:val="single"/>
          <w:lang w:eastAsia="zh-CN"/>
        </w:rPr>
      </w:pPr>
      <w:r w:rsidRPr="00A97BE9">
        <w:rPr>
          <w:sz w:val="22"/>
          <w:szCs w:val="22"/>
          <w:u w:val="single"/>
          <w:lang w:val="en-US" w:eastAsia="zh-CN"/>
        </w:rPr>
        <w:t xml:space="preserve">UE incapable of simultaneous measurement when RTD&gt;CP </w:t>
      </w:r>
    </w:p>
    <w:p w14:paraId="209C9C81" w14:textId="77777777" w:rsidR="00695B7C" w:rsidRPr="00A97BE9" w:rsidRDefault="00695B7C" w:rsidP="00E05790">
      <w:pPr>
        <w:numPr>
          <w:ilvl w:val="1"/>
          <w:numId w:val="40"/>
        </w:numPr>
        <w:rPr>
          <w:sz w:val="22"/>
          <w:szCs w:val="22"/>
          <w:lang w:eastAsia="zh-CN"/>
        </w:rPr>
      </w:pPr>
      <w:r w:rsidRPr="00A97BE9">
        <w:rPr>
          <w:sz w:val="22"/>
          <w:szCs w:val="22"/>
          <w:lang w:val="en-US" w:eastAsia="zh-CN"/>
        </w:rPr>
        <w:t xml:space="preserve">UE behavior #1 </w:t>
      </w:r>
      <w:r w:rsidRPr="00A97BE9">
        <w:rPr>
          <w:b/>
          <w:bCs/>
          <w:sz w:val="22"/>
          <w:szCs w:val="22"/>
          <w:lang w:val="en-US" w:eastAsia="zh-CN"/>
        </w:rPr>
        <w:t>&lt;fix timing&gt;</w:t>
      </w:r>
    </w:p>
    <w:p w14:paraId="332CB444" w14:textId="77777777" w:rsidR="00695B7C" w:rsidRPr="00A97BE9" w:rsidRDefault="00695B7C" w:rsidP="00E05790">
      <w:pPr>
        <w:numPr>
          <w:ilvl w:val="2"/>
          <w:numId w:val="40"/>
        </w:numPr>
        <w:rPr>
          <w:sz w:val="22"/>
          <w:szCs w:val="22"/>
          <w:lang w:eastAsia="zh-CN"/>
        </w:rPr>
      </w:pPr>
      <w:r w:rsidRPr="00A97BE9">
        <w:rPr>
          <w:sz w:val="22"/>
          <w:szCs w:val="22"/>
          <w:lang w:val="en-US" w:eastAsia="zh-CN"/>
        </w:rPr>
        <w:t xml:space="preserve">UE measures L1-RSRP using single timing (i.e., serving cell) </w:t>
      </w:r>
    </w:p>
    <w:p w14:paraId="550C5F68" w14:textId="3E868763" w:rsidR="00695B7C" w:rsidRPr="00A97BE9" w:rsidRDefault="00994B0F" w:rsidP="00E05790">
      <w:pPr>
        <w:numPr>
          <w:ilvl w:val="2"/>
          <w:numId w:val="40"/>
        </w:numPr>
        <w:rPr>
          <w:sz w:val="22"/>
          <w:szCs w:val="22"/>
          <w:lang w:eastAsia="zh-CN"/>
        </w:rPr>
      </w:pPr>
      <w:r w:rsidRPr="00A97BE9">
        <w:rPr>
          <w:sz w:val="22"/>
          <w:szCs w:val="22"/>
          <w:lang w:val="en-US" w:eastAsia="zh-CN"/>
        </w:rPr>
        <w:t>A</w:t>
      </w:r>
      <w:r w:rsidR="00695B7C" w:rsidRPr="00A97BE9">
        <w:rPr>
          <w:sz w:val="22"/>
          <w:szCs w:val="22"/>
          <w:lang w:val="en-US" w:eastAsia="zh-CN"/>
        </w:rPr>
        <w:t xml:space="preserve">ccuracy degradation </w:t>
      </w:r>
      <w:r w:rsidRPr="00A97BE9">
        <w:rPr>
          <w:sz w:val="22"/>
          <w:szCs w:val="22"/>
          <w:lang w:val="en-US" w:eastAsia="zh-CN"/>
        </w:rPr>
        <w:t xml:space="preserve">may be expected. </w:t>
      </w:r>
    </w:p>
    <w:p w14:paraId="56B4F64A" w14:textId="77777777" w:rsidR="00695B7C" w:rsidRPr="00A97BE9" w:rsidRDefault="00695B7C" w:rsidP="00E05790">
      <w:pPr>
        <w:numPr>
          <w:ilvl w:val="1"/>
          <w:numId w:val="40"/>
        </w:numPr>
        <w:rPr>
          <w:sz w:val="22"/>
          <w:szCs w:val="22"/>
          <w:lang w:eastAsia="zh-CN"/>
        </w:rPr>
      </w:pPr>
      <w:r w:rsidRPr="00A97BE9">
        <w:rPr>
          <w:sz w:val="22"/>
          <w:szCs w:val="22"/>
          <w:lang w:val="en-US" w:eastAsia="zh-CN"/>
        </w:rPr>
        <w:t xml:space="preserve">UE behavior #2 </w:t>
      </w:r>
      <w:r w:rsidRPr="00A97BE9">
        <w:rPr>
          <w:b/>
          <w:bCs/>
          <w:sz w:val="22"/>
          <w:szCs w:val="22"/>
          <w:lang w:val="en-US" w:eastAsia="zh-CN"/>
        </w:rPr>
        <w:t>&lt;flexible timing&gt;</w:t>
      </w:r>
    </w:p>
    <w:p w14:paraId="77596918" w14:textId="4274E49A" w:rsidR="00695B7C" w:rsidRPr="00A97BE9" w:rsidRDefault="00982962" w:rsidP="00E05790">
      <w:pPr>
        <w:numPr>
          <w:ilvl w:val="2"/>
          <w:numId w:val="40"/>
        </w:numPr>
        <w:rPr>
          <w:sz w:val="22"/>
          <w:szCs w:val="22"/>
          <w:lang w:eastAsia="zh-CN"/>
        </w:rPr>
      </w:pPr>
      <w:r w:rsidRPr="00A97BE9">
        <w:rPr>
          <w:sz w:val="22"/>
          <w:szCs w:val="22"/>
          <w:lang w:val="en-US" w:eastAsia="zh-CN"/>
        </w:rPr>
        <w:t xml:space="preserve">In this case UE can </w:t>
      </w:r>
      <w:r w:rsidR="00695B7C" w:rsidRPr="00A97BE9">
        <w:rPr>
          <w:sz w:val="22"/>
          <w:szCs w:val="22"/>
          <w:lang w:val="en-US" w:eastAsia="zh-CN"/>
        </w:rPr>
        <w:t xml:space="preserve">shift the FFT window for different arrival timing of serving and neighboring cells. </w:t>
      </w:r>
    </w:p>
    <w:p w14:paraId="1CD492F6" w14:textId="5A862594" w:rsidR="00695B7C" w:rsidRPr="00A97BE9" w:rsidRDefault="00A87A6C" w:rsidP="00E05790">
      <w:pPr>
        <w:numPr>
          <w:ilvl w:val="2"/>
          <w:numId w:val="40"/>
        </w:numPr>
        <w:rPr>
          <w:sz w:val="22"/>
          <w:szCs w:val="22"/>
          <w:lang w:eastAsia="zh-CN"/>
        </w:rPr>
      </w:pPr>
      <w:r w:rsidRPr="00A97BE9">
        <w:rPr>
          <w:sz w:val="22"/>
          <w:szCs w:val="22"/>
          <w:lang w:val="en-US" w:eastAsia="zh-CN"/>
        </w:rPr>
        <w:lastRenderedPageBreak/>
        <w:t xml:space="preserve">However, many cells may be arriving within same range and </w:t>
      </w:r>
      <w:r w:rsidR="00452024" w:rsidRPr="00A97BE9">
        <w:rPr>
          <w:sz w:val="22"/>
          <w:szCs w:val="22"/>
          <w:lang w:val="en-US" w:eastAsia="zh-CN"/>
        </w:rPr>
        <w:t>using different FFT timing for different cells increase the delay substantially.</w:t>
      </w:r>
    </w:p>
    <w:p w14:paraId="6641568A" w14:textId="11D2914A" w:rsidR="00695B7C" w:rsidRPr="00A97BE9" w:rsidRDefault="00260C95" w:rsidP="00E05790">
      <w:pPr>
        <w:numPr>
          <w:ilvl w:val="2"/>
          <w:numId w:val="40"/>
        </w:numPr>
        <w:rPr>
          <w:sz w:val="22"/>
          <w:szCs w:val="22"/>
          <w:lang w:eastAsia="zh-CN"/>
        </w:rPr>
      </w:pPr>
      <w:r w:rsidRPr="00A97BE9">
        <w:rPr>
          <w:sz w:val="22"/>
          <w:szCs w:val="22"/>
          <w:lang w:val="en-US" w:eastAsia="zh-CN"/>
        </w:rPr>
        <w:t xml:space="preserve">To handle this issue, we think </w:t>
      </w:r>
      <w:r w:rsidR="0081488C" w:rsidRPr="00A97BE9">
        <w:rPr>
          <w:sz w:val="22"/>
          <w:szCs w:val="22"/>
          <w:lang w:val="en-US" w:eastAsia="zh-CN"/>
        </w:rPr>
        <w:t>d</w:t>
      </w:r>
      <w:r w:rsidR="00CB6E50" w:rsidRPr="00A97BE9">
        <w:rPr>
          <w:sz w:val="22"/>
          <w:szCs w:val="22"/>
          <w:lang w:val="en-US" w:eastAsia="zh-CN"/>
        </w:rPr>
        <w:t xml:space="preserve">ifferent cell groups can be </w:t>
      </w:r>
      <w:r w:rsidR="00122B10" w:rsidRPr="00A97BE9">
        <w:rPr>
          <w:sz w:val="22"/>
          <w:szCs w:val="22"/>
          <w:lang w:val="en-US" w:eastAsia="zh-CN"/>
        </w:rPr>
        <w:t>introduced.</w:t>
      </w:r>
      <w:r w:rsidR="00CB6E50" w:rsidRPr="00A97BE9">
        <w:rPr>
          <w:sz w:val="22"/>
          <w:szCs w:val="22"/>
          <w:lang w:val="en-US" w:eastAsia="zh-CN"/>
        </w:rPr>
        <w:t xml:space="preserve"> </w:t>
      </w:r>
    </w:p>
    <w:p w14:paraId="7394D917" w14:textId="50BF769E" w:rsidR="00695B7C" w:rsidRPr="00A97BE9" w:rsidRDefault="00122B10" w:rsidP="00E05790">
      <w:pPr>
        <w:numPr>
          <w:ilvl w:val="2"/>
          <w:numId w:val="40"/>
        </w:numPr>
        <w:rPr>
          <w:sz w:val="22"/>
          <w:szCs w:val="22"/>
          <w:lang w:eastAsia="zh-CN"/>
        </w:rPr>
      </w:pPr>
      <w:r w:rsidRPr="00A97BE9">
        <w:rPr>
          <w:sz w:val="22"/>
          <w:szCs w:val="22"/>
          <w:lang w:val="en-US" w:eastAsia="zh-CN"/>
        </w:rPr>
        <w:t xml:space="preserve">How to determine which cell belongs to which </w:t>
      </w:r>
      <w:r w:rsidR="008635D2" w:rsidRPr="00A97BE9">
        <w:rPr>
          <w:sz w:val="22"/>
          <w:szCs w:val="22"/>
          <w:lang w:val="en-US" w:eastAsia="zh-CN"/>
        </w:rPr>
        <w:t>group</w:t>
      </w:r>
      <w:r w:rsidR="008600A9" w:rsidRPr="00A97BE9">
        <w:rPr>
          <w:sz w:val="22"/>
          <w:szCs w:val="22"/>
          <w:lang w:val="en-US" w:eastAsia="zh-CN"/>
        </w:rPr>
        <w:t xml:space="preserve"> is FFS</w:t>
      </w:r>
      <w:r w:rsidR="008635D2" w:rsidRPr="00A97BE9">
        <w:rPr>
          <w:sz w:val="22"/>
          <w:szCs w:val="22"/>
          <w:lang w:val="en-US" w:eastAsia="zh-CN"/>
        </w:rPr>
        <w:t>.</w:t>
      </w:r>
    </w:p>
    <w:p w14:paraId="3C21B35B" w14:textId="723A53FF" w:rsidR="00695B7C" w:rsidRPr="00A97BE9" w:rsidRDefault="008600A9" w:rsidP="00E05790">
      <w:pPr>
        <w:numPr>
          <w:ilvl w:val="2"/>
          <w:numId w:val="40"/>
        </w:numPr>
        <w:rPr>
          <w:sz w:val="22"/>
          <w:szCs w:val="22"/>
          <w:lang w:eastAsia="zh-CN"/>
        </w:rPr>
      </w:pPr>
      <w:r w:rsidRPr="00A97BE9">
        <w:rPr>
          <w:sz w:val="22"/>
          <w:szCs w:val="22"/>
          <w:lang w:val="en-US" w:eastAsia="zh-CN"/>
        </w:rPr>
        <w:t>Not much degradation is expected</w:t>
      </w:r>
      <w:r w:rsidR="00695B7C" w:rsidRPr="00A97BE9">
        <w:rPr>
          <w:sz w:val="22"/>
          <w:szCs w:val="22"/>
          <w:lang w:val="en-US" w:eastAsia="zh-CN"/>
        </w:rPr>
        <w:t xml:space="preserve"> </w:t>
      </w:r>
      <w:r w:rsidR="00B40DC4" w:rsidRPr="00A97BE9">
        <w:rPr>
          <w:sz w:val="22"/>
          <w:szCs w:val="22"/>
          <w:lang w:val="en-US" w:eastAsia="zh-CN"/>
        </w:rPr>
        <w:t xml:space="preserve">as cells within cell groups can be in close range. </w:t>
      </w:r>
    </w:p>
    <w:p w14:paraId="73EA8ACA" w14:textId="77777777" w:rsidR="00695B7C" w:rsidRPr="00A97BE9" w:rsidRDefault="00695B7C" w:rsidP="006F065C">
      <w:pPr>
        <w:rPr>
          <w:sz w:val="22"/>
          <w:szCs w:val="22"/>
          <w:u w:val="single"/>
          <w:lang w:eastAsia="zh-CN"/>
        </w:rPr>
      </w:pPr>
      <w:r w:rsidRPr="00A97BE9">
        <w:rPr>
          <w:sz w:val="22"/>
          <w:szCs w:val="22"/>
          <w:u w:val="single"/>
          <w:lang w:val="en-US" w:eastAsia="zh-CN"/>
        </w:rPr>
        <w:t>UE capable of RTD&gt;CP</w:t>
      </w:r>
    </w:p>
    <w:p w14:paraId="07DB5455" w14:textId="4AA6CB8F" w:rsidR="00695B7C" w:rsidRPr="00A97BE9" w:rsidRDefault="008635D2" w:rsidP="00E05790">
      <w:pPr>
        <w:numPr>
          <w:ilvl w:val="1"/>
          <w:numId w:val="40"/>
        </w:numPr>
        <w:rPr>
          <w:sz w:val="22"/>
          <w:szCs w:val="22"/>
          <w:lang w:eastAsia="zh-CN"/>
        </w:rPr>
      </w:pPr>
      <w:r w:rsidRPr="00A97BE9">
        <w:rPr>
          <w:sz w:val="22"/>
          <w:szCs w:val="22"/>
          <w:lang w:val="en-US" w:eastAsia="zh-CN"/>
        </w:rPr>
        <w:t xml:space="preserve">UE supports </w:t>
      </w:r>
      <w:r w:rsidR="00695B7C" w:rsidRPr="00A97BE9">
        <w:rPr>
          <w:sz w:val="22"/>
          <w:szCs w:val="22"/>
          <w:lang w:val="en-US" w:eastAsia="zh-CN"/>
        </w:rPr>
        <w:t>extra FFT</w:t>
      </w:r>
      <w:r w:rsidR="00CC1F23" w:rsidRPr="00A97BE9">
        <w:rPr>
          <w:sz w:val="22"/>
          <w:szCs w:val="22"/>
          <w:lang w:val="en-US" w:eastAsia="zh-CN"/>
        </w:rPr>
        <w:t xml:space="preserve"> engine to handle </w:t>
      </w:r>
      <w:r w:rsidR="00A777C2" w:rsidRPr="00A97BE9">
        <w:rPr>
          <w:sz w:val="22"/>
          <w:szCs w:val="22"/>
          <w:lang w:val="en-US" w:eastAsia="zh-CN"/>
        </w:rPr>
        <w:t xml:space="preserve">different cell groups or </w:t>
      </w:r>
      <w:r w:rsidR="005833BB" w:rsidRPr="00A97BE9">
        <w:rPr>
          <w:sz w:val="22"/>
          <w:szCs w:val="22"/>
          <w:lang w:val="en-US" w:eastAsia="zh-CN"/>
        </w:rPr>
        <w:t>different frequency layer</w:t>
      </w:r>
      <w:r w:rsidR="00CC1F23" w:rsidRPr="00A97BE9">
        <w:rPr>
          <w:sz w:val="22"/>
          <w:szCs w:val="22"/>
          <w:lang w:val="en-US" w:eastAsia="zh-CN"/>
        </w:rPr>
        <w:t>.</w:t>
      </w:r>
    </w:p>
    <w:p w14:paraId="043EF88E" w14:textId="179D2D69" w:rsidR="00695B7C" w:rsidRPr="00A97BE9" w:rsidRDefault="005833BB" w:rsidP="00E05790">
      <w:pPr>
        <w:numPr>
          <w:ilvl w:val="2"/>
          <w:numId w:val="40"/>
        </w:numPr>
        <w:rPr>
          <w:sz w:val="22"/>
          <w:szCs w:val="22"/>
          <w:lang w:eastAsia="zh-CN"/>
        </w:rPr>
      </w:pPr>
      <w:r w:rsidRPr="00A97BE9">
        <w:rPr>
          <w:sz w:val="22"/>
          <w:szCs w:val="22"/>
          <w:lang w:val="en-US" w:eastAsia="zh-CN"/>
        </w:rPr>
        <w:t xml:space="preserve">UE measure </w:t>
      </w:r>
      <w:r w:rsidR="000B77EF" w:rsidRPr="00A97BE9">
        <w:rPr>
          <w:sz w:val="22"/>
          <w:szCs w:val="22"/>
          <w:lang w:val="en-US" w:eastAsia="zh-CN"/>
        </w:rPr>
        <w:t xml:space="preserve">different cells </w:t>
      </w:r>
      <w:r w:rsidR="008724E8" w:rsidRPr="00A97BE9">
        <w:rPr>
          <w:sz w:val="22"/>
          <w:szCs w:val="22"/>
          <w:lang w:val="en-US" w:eastAsia="zh-CN"/>
        </w:rPr>
        <w:t xml:space="preserve">or cell groups or frequency layer </w:t>
      </w:r>
      <w:r w:rsidR="000B77EF" w:rsidRPr="00A97BE9">
        <w:rPr>
          <w:sz w:val="22"/>
          <w:szCs w:val="22"/>
          <w:lang w:val="en-US" w:eastAsia="zh-CN"/>
        </w:rPr>
        <w:t>with different FFT</w:t>
      </w:r>
      <w:r w:rsidR="00695B7C" w:rsidRPr="00A97BE9">
        <w:rPr>
          <w:sz w:val="22"/>
          <w:szCs w:val="22"/>
          <w:lang w:val="en-US" w:eastAsia="zh-CN"/>
        </w:rPr>
        <w:t xml:space="preserve">. </w:t>
      </w:r>
      <w:r w:rsidR="000B77EF" w:rsidRPr="00A97BE9">
        <w:rPr>
          <w:sz w:val="22"/>
          <w:szCs w:val="22"/>
          <w:lang w:val="en-US" w:eastAsia="zh-CN"/>
        </w:rPr>
        <w:t xml:space="preserve">Based on the number of FFT, the supported </w:t>
      </w:r>
      <w:r w:rsidR="008724E8" w:rsidRPr="00A97BE9">
        <w:rPr>
          <w:sz w:val="22"/>
          <w:szCs w:val="22"/>
          <w:lang w:val="en-US" w:eastAsia="zh-CN"/>
        </w:rPr>
        <w:t xml:space="preserve">cells or </w:t>
      </w:r>
      <w:r w:rsidR="000B77EF" w:rsidRPr="00A97BE9">
        <w:rPr>
          <w:sz w:val="22"/>
          <w:szCs w:val="22"/>
          <w:lang w:val="en-US" w:eastAsia="zh-CN"/>
        </w:rPr>
        <w:t>cell grou</w:t>
      </w:r>
      <w:r w:rsidR="00554757" w:rsidRPr="00A97BE9">
        <w:rPr>
          <w:sz w:val="22"/>
          <w:szCs w:val="22"/>
          <w:lang w:val="en-US" w:eastAsia="zh-CN"/>
        </w:rPr>
        <w:t xml:space="preserve">ps </w:t>
      </w:r>
      <w:r w:rsidR="008724E8" w:rsidRPr="00A97BE9">
        <w:rPr>
          <w:sz w:val="22"/>
          <w:szCs w:val="22"/>
          <w:lang w:val="en-US" w:eastAsia="zh-CN"/>
        </w:rPr>
        <w:t xml:space="preserve">or frequency layers </w:t>
      </w:r>
      <w:r w:rsidR="00554757" w:rsidRPr="00A97BE9">
        <w:rPr>
          <w:sz w:val="22"/>
          <w:szCs w:val="22"/>
          <w:lang w:val="en-US" w:eastAsia="zh-CN"/>
        </w:rPr>
        <w:t xml:space="preserve">UE can measure </w:t>
      </w:r>
      <w:r w:rsidR="00907A8B" w:rsidRPr="00A97BE9">
        <w:rPr>
          <w:sz w:val="22"/>
          <w:szCs w:val="22"/>
          <w:lang w:val="en-US" w:eastAsia="zh-CN"/>
        </w:rPr>
        <w:t>simultaneously vary.</w:t>
      </w:r>
    </w:p>
    <w:p w14:paraId="544B614D" w14:textId="12098BA1" w:rsidR="001D5EF2" w:rsidRPr="00A97BE9" w:rsidRDefault="00A3604C" w:rsidP="00A3604C">
      <w:pPr>
        <w:rPr>
          <w:sz w:val="22"/>
          <w:szCs w:val="22"/>
          <w:lang w:val="en-US" w:eastAsia="zh-CN"/>
        </w:rPr>
      </w:pPr>
      <w:r w:rsidRPr="00A97BE9">
        <w:rPr>
          <w:sz w:val="22"/>
          <w:szCs w:val="22"/>
          <w:lang w:val="en-US" w:eastAsia="zh-CN"/>
        </w:rPr>
        <w:t>Even for a UE which supports multiple FFT, if UE want</w:t>
      </w:r>
      <w:r w:rsidR="00F97437" w:rsidRPr="00A97BE9">
        <w:rPr>
          <w:sz w:val="22"/>
          <w:szCs w:val="22"/>
          <w:lang w:val="en-US" w:eastAsia="zh-CN"/>
        </w:rPr>
        <w:t>s</w:t>
      </w:r>
      <w:r w:rsidRPr="00A97BE9">
        <w:rPr>
          <w:sz w:val="22"/>
          <w:szCs w:val="22"/>
          <w:lang w:val="en-US" w:eastAsia="zh-CN"/>
        </w:rPr>
        <w:t xml:space="preserve"> to measure different frequency layers simultaneously, </w:t>
      </w:r>
      <w:r w:rsidR="00B47311" w:rsidRPr="00A97BE9">
        <w:rPr>
          <w:sz w:val="22"/>
          <w:szCs w:val="22"/>
          <w:lang w:val="en-US" w:eastAsia="zh-CN"/>
        </w:rPr>
        <w:t xml:space="preserve">we need to first agree on what </w:t>
      </w:r>
      <w:r w:rsidR="00284389" w:rsidRPr="00A97BE9">
        <w:rPr>
          <w:sz w:val="22"/>
          <w:szCs w:val="22"/>
          <w:lang w:val="en-US" w:eastAsia="zh-CN"/>
        </w:rPr>
        <w:t xml:space="preserve">is </w:t>
      </w:r>
      <w:r w:rsidR="00130272" w:rsidRPr="00A97BE9">
        <w:rPr>
          <w:sz w:val="22"/>
          <w:szCs w:val="22"/>
          <w:lang w:val="en-US" w:eastAsia="zh-CN"/>
        </w:rPr>
        <w:t xml:space="preserve">the </w:t>
      </w:r>
      <w:r w:rsidR="00284389" w:rsidRPr="00A97BE9">
        <w:rPr>
          <w:sz w:val="22"/>
          <w:szCs w:val="22"/>
          <w:lang w:val="en-US" w:eastAsia="zh-CN"/>
        </w:rPr>
        <w:t>timing</w:t>
      </w:r>
      <w:r w:rsidR="00B47311" w:rsidRPr="00A97BE9">
        <w:rPr>
          <w:sz w:val="22"/>
          <w:szCs w:val="22"/>
          <w:lang w:val="en-US" w:eastAsia="zh-CN"/>
        </w:rPr>
        <w:t xml:space="preserve"> assumption </w:t>
      </w:r>
      <w:r w:rsidR="001B14AC" w:rsidRPr="00A97BE9">
        <w:rPr>
          <w:sz w:val="22"/>
          <w:szCs w:val="22"/>
          <w:lang w:val="en-US" w:eastAsia="zh-CN"/>
        </w:rPr>
        <w:t xml:space="preserve">per frequency layer. In each frequency layer, UE </w:t>
      </w:r>
      <w:r w:rsidR="00A0067A" w:rsidRPr="00A97BE9">
        <w:rPr>
          <w:sz w:val="22"/>
          <w:szCs w:val="22"/>
          <w:lang w:val="en-US" w:eastAsia="zh-CN"/>
        </w:rPr>
        <w:t>may assume s</w:t>
      </w:r>
      <w:r w:rsidR="001B14AC" w:rsidRPr="00A97BE9">
        <w:rPr>
          <w:sz w:val="22"/>
          <w:szCs w:val="22"/>
          <w:lang w:val="en-US" w:eastAsia="zh-CN"/>
        </w:rPr>
        <w:t xml:space="preserve">ingle timing or UE assumes </w:t>
      </w:r>
      <w:r w:rsidR="00C414D0" w:rsidRPr="00A97BE9">
        <w:rPr>
          <w:sz w:val="22"/>
          <w:szCs w:val="22"/>
          <w:lang w:val="en-US" w:eastAsia="zh-CN"/>
        </w:rPr>
        <w:t xml:space="preserve">flexible </w:t>
      </w:r>
      <w:r w:rsidR="001B14AC" w:rsidRPr="00A97BE9">
        <w:rPr>
          <w:sz w:val="22"/>
          <w:szCs w:val="22"/>
          <w:lang w:val="en-US" w:eastAsia="zh-CN"/>
        </w:rPr>
        <w:t xml:space="preserve">timing </w:t>
      </w:r>
      <w:r w:rsidR="00C414D0" w:rsidRPr="00A97BE9">
        <w:rPr>
          <w:sz w:val="22"/>
          <w:szCs w:val="22"/>
          <w:lang w:val="en-US" w:eastAsia="zh-CN"/>
        </w:rPr>
        <w:t xml:space="preserve">per frequency layer. </w:t>
      </w:r>
      <w:r w:rsidR="00A700D1" w:rsidRPr="00A97BE9">
        <w:rPr>
          <w:sz w:val="22"/>
          <w:szCs w:val="22"/>
          <w:lang w:val="en-US" w:eastAsia="zh-CN"/>
        </w:rPr>
        <w:t xml:space="preserve">To analyze the impact of the each of the assumption we take </w:t>
      </w:r>
      <w:r w:rsidR="006D5C66" w:rsidRPr="00A97BE9">
        <w:rPr>
          <w:sz w:val="22"/>
          <w:szCs w:val="22"/>
          <w:lang w:val="en-US" w:eastAsia="zh-CN"/>
        </w:rPr>
        <w:t xml:space="preserve">one simple example </w:t>
      </w:r>
      <w:r w:rsidR="002E275B" w:rsidRPr="00A97BE9">
        <w:rPr>
          <w:sz w:val="22"/>
          <w:szCs w:val="22"/>
          <w:lang w:val="en-US" w:eastAsia="zh-CN"/>
        </w:rPr>
        <w:t xml:space="preserve">as described </w:t>
      </w:r>
      <w:r w:rsidR="006D5C66" w:rsidRPr="00A97BE9">
        <w:rPr>
          <w:sz w:val="22"/>
          <w:szCs w:val="22"/>
          <w:lang w:val="en-US" w:eastAsia="zh-CN"/>
        </w:rPr>
        <w:t>below</w:t>
      </w:r>
      <w:r w:rsidR="00A700D1" w:rsidRPr="00A97BE9">
        <w:rPr>
          <w:sz w:val="22"/>
          <w:szCs w:val="22"/>
          <w:lang w:val="en-US" w:eastAsia="zh-CN"/>
        </w:rPr>
        <w:t>.</w:t>
      </w:r>
    </w:p>
    <w:p w14:paraId="27156DAD" w14:textId="25E55AA1" w:rsidR="00A700D1" w:rsidRPr="00A97BE9" w:rsidRDefault="00173F1C" w:rsidP="00A3604C">
      <w:pPr>
        <w:rPr>
          <w:sz w:val="22"/>
          <w:szCs w:val="22"/>
          <w:lang w:val="en-US" w:eastAsia="zh-CN"/>
        </w:rPr>
      </w:pPr>
      <w:r w:rsidRPr="00A97BE9">
        <w:rPr>
          <w:sz w:val="22"/>
          <w:szCs w:val="22"/>
          <w:lang w:val="en-US" w:eastAsia="zh-CN"/>
        </w:rPr>
        <w:t xml:space="preserve">Number of </w:t>
      </w:r>
      <w:r w:rsidR="002E275B" w:rsidRPr="00A97BE9">
        <w:rPr>
          <w:sz w:val="22"/>
          <w:szCs w:val="22"/>
          <w:lang w:val="en-US" w:eastAsia="zh-CN"/>
        </w:rPr>
        <w:t>layers</w:t>
      </w:r>
      <w:r w:rsidRPr="00A97BE9">
        <w:rPr>
          <w:sz w:val="22"/>
          <w:szCs w:val="22"/>
          <w:lang w:val="en-US" w:eastAsia="zh-CN"/>
        </w:rPr>
        <w:t xml:space="preserve"> configured is 2</w:t>
      </w:r>
      <w:r w:rsidR="006F29AA" w:rsidRPr="00A97BE9">
        <w:rPr>
          <w:sz w:val="22"/>
          <w:szCs w:val="22"/>
          <w:lang w:val="en-US" w:eastAsia="zh-CN"/>
        </w:rPr>
        <w:t xml:space="preserve"> </w:t>
      </w:r>
      <w:r w:rsidR="006D5C66" w:rsidRPr="00A97BE9">
        <w:rPr>
          <w:sz w:val="22"/>
          <w:szCs w:val="22"/>
          <w:lang w:val="en-US" w:eastAsia="zh-CN"/>
        </w:rPr>
        <w:t>for L3 mobility.</w:t>
      </w:r>
    </w:p>
    <w:p w14:paraId="2AAF0E28" w14:textId="6AD29E63" w:rsidR="00173F1C" w:rsidRPr="00A97BE9" w:rsidRDefault="00173F1C" w:rsidP="00A3604C">
      <w:pPr>
        <w:rPr>
          <w:sz w:val="22"/>
          <w:szCs w:val="22"/>
          <w:lang w:val="en-US" w:eastAsia="zh-CN"/>
        </w:rPr>
      </w:pPr>
      <w:r w:rsidRPr="00A97BE9">
        <w:rPr>
          <w:sz w:val="22"/>
          <w:szCs w:val="22"/>
          <w:lang w:val="en-US" w:eastAsia="zh-CN"/>
        </w:rPr>
        <w:t xml:space="preserve">NW configures </w:t>
      </w:r>
      <w:r w:rsidR="006F29AA" w:rsidRPr="00A97BE9">
        <w:rPr>
          <w:sz w:val="22"/>
          <w:szCs w:val="22"/>
          <w:lang w:val="en-US" w:eastAsia="zh-CN"/>
        </w:rPr>
        <w:t xml:space="preserve">1 </w:t>
      </w:r>
      <w:r w:rsidR="00324E1D" w:rsidRPr="00A97BE9">
        <w:rPr>
          <w:sz w:val="22"/>
          <w:szCs w:val="22"/>
          <w:lang w:val="en-US" w:eastAsia="zh-CN"/>
        </w:rPr>
        <w:t xml:space="preserve">frequency layer </w:t>
      </w:r>
      <w:r w:rsidR="006F29AA" w:rsidRPr="00A97BE9">
        <w:rPr>
          <w:sz w:val="22"/>
          <w:szCs w:val="22"/>
          <w:lang w:val="en-US" w:eastAsia="zh-CN"/>
        </w:rPr>
        <w:t xml:space="preserve">with </w:t>
      </w:r>
      <w:r w:rsidR="006D5C66" w:rsidRPr="00A97BE9">
        <w:rPr>
          <w:sz w:val="22"/>
          <w:szCs w:val="22"/>
          <w:lang w:val="en-US" w:eastAsia="zh-CN"/>
        </w:rPr>
        <w:t>LTM.</w:t>
      </w:r>
    </w:p>
    <w:p w14:paraId="0C5F4EF8" w14:textId="3D427380" w:rsidR="006D5C66" w:rsidRPr="00A97BE9" w:rsidRDefault="006D5C66" w:rsidP="00A3604C">
      <w:pPr>
        <w:rPr>
          <w:sz w:val="22"/>
          <w:szCs w:val="22"/>
          <w:lang w:val="en-US" w:eastAsia="zh-CN"/>
        </w:rPr>
      </w:pPr>
      <w:r w:rsidRPr="00A97BE9">
        <w:rPr>
          <w:sz w:val="22"/>
          <w:szCs w:val="22"/>
          <w:lang w:val="en-US" w:eastAsia="zh-CN"/>
        </w:rPr>
        <w:t xml:space="preserve">Number of cells configured </w:t>
      </w:r>
      <w:r w:rsidR="00556704" w:rsidRPr="00A97BE9">
        <w:rPr>
          <w:sz w:val="22"/>
          <w:szCs w:val="22"/>
          <w:lang w:val="en-US" w:eastAsia="zh-CN"/>
        </w:rPr>
        <w:t xml:space="preserve">for LTM </w:t>
      </w:r>
      <w:r w:rsidRPr="00A97BE9">
        <w:rPr>
          <w:sz w:val="22"/>
          <w:szCs w:val="22"/>
          <w:lang w:val="en-US" w:eastAsia="zh-CN"/>
        </w:rPr>
        <w:t xml:space="preserve">are </w:t>
      </w:r>
      <w:r w:rsidR="00556704" w:rsidRPr="00A97BE9">
        <w:rPr>
          <w:sz w:val="22"/>
          <w:szCs w:val="22"/>
          <w:lang w:val="en-US" w:eastAsia="zh-CN"/>
        </w:rPr>
        <w:t>2</w:t>
      </w:r>
      <w:r w:rsidR="008663BB" w:rsidRPr="00A97BE9">
        <w:rPr>
          <w:sz w:val="22"/>
          <w:szCs w:val="22"/>
          <w:lang w:val="en-US" w:eastAsia="zh-CN"/>
        </w:rPr>
        <w:t xml:space="preserve"> in the frequency layer</w:t>
      </w:r>
      <w:r w:rsidRPr="00A97BE9">
        <w:rPr>
          <w:sz w:val="22"/>
          <w:szCs w:val="22"/>
          <w:lang w:val="en-US" w:eastAsia="zh-CN"/>
        </w:rPr>
        <w:t>.</w:t>
      </w:r>
    </w:p>
    <w:tbl>
      <w:tblPr>
        <w:tblStyle w:val="GridTable1Light"/>
        <w:tblW w:w="0" w:type="auto"/>
        <w:tblInd w:w="-289" w:type="dxa"/>
        <w:tblLook w:val="04A0" w:firstRow="1" w:lastRow="0" w:firstColumn="1" w:lastColumn="0" w:noHBand="0" w:noVBand="1"/>
      </w:tblPr>
      <w:tblGrid>
        <w:gridCol w:w="614"/>
        <w:gridCol w:w="297"/>
        <w:gridCol w:w="293"/>
        <w:gridCol w:w="298"/>
        <w:gridCol w:w="294"/>
        <w:gridCol w:w="298"/>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tblGrid>
      <w:tr w:rsidR="00A660A6" w:rsidRPr="00A97BE9" w14:paraId="4551C222" w14:textId="12BF5946" w:rsidTr="009513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dxa"/>
          </w:tcPr>
          <w:p w14:paraId="3456D631" w14:textId="4C6691D2" w:rsidR="0081313F" w:rsidRPr="00A97BE9" w:rsidRDefault="007F6E1D" w:rsidP="0081313F">
            <w:pPr>
              <w:rPr>
                <w:b w:val="0"/>
                <w:bCs w:val="0"/>
                <w:sz w:val="10"/>
                <w:szCs w:val="10"/>
                <w:lang w:val="en-US" w:eastAsia="zh-CN"/>
              </w:rPr>
            </w:pPr>
            <w:r w:rsidRPr="00A97BE9">
              <w:rPr>
                <w:b w:val="0"/>
                <w:bCs w:val="0"/>
                <w:sz w:val="10"/>
                <w:szCs w:val="10"/>
                <w:lang w:val="en-US" w:eastAsia="zh-CN"/>
              </w:rPr>
              <w:t xml:space="preserve">SSB </w:t>
            </w:r>
            <w:r w:rsidR="0081313F" w:rsidRPr="00A97BE9">
              <w:rPr>
                <w:b w:val="0"/>
                <w:bCs w:val="0"/>
                <w:sz w:val="10"/>
                <w:szCs w:val="10"/>
                <w:lang w:val="en-US" w:eastAsia="zh-CN"/>
              </w:rPr>
              <w:t>Occasion in time</w:t>
            </w:r>
          </w:p>
        </w:tc>
        <w:tc>
          <w:tcPr>
            <w:tcW w:w="298" w:type="dxa"/>
          </w:tcPr>
          <w:p w14:paraId="0263DD36" w14:textId="4A56FFF7"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0</w:t>
            </w:r>
          </w:p>
        </w:tc>
        <w:tc>
          <w:tcPr>
            <w:tcW w:w="294" w:type="dxa"/>
          </w:tcPr>
          <w:p w14:paraId="4C2A1810" w14:textId="3EF517D0"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20</w:t>
            </w:r>
          </w:p>
        </w:tc>
        <w:tc>
          <w:tcPr>
            <w:tcW w:w="298" w:type="dxa"/>
          </w:tcPr>
          <w:p w14:paraId="05EA078B" w14:textId="0A36F8A1"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40</w:t>
            </w:r>
          </w:p>
        </w:tc>
        <w:tc>
          <w:tcPr>
            <w:tcW w:w="294" w:type="dxa"/>
          </w:tcPr>
          <w:p w14:paraId="7E300EEC" w14:textId="143E90B6"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60</w:t>
            </w:r>
          </w:p>
        </w:tc>
        <w:tc>
          <w:tcPr>
            <w:tcW w:w="298" w:type="dxa"/>
          </w:tcPr>
          <w:p w14:paraId="14B9731E" w14:textId="6F080720"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80</w:t>
            </w:r>
          </w:p>
        </w:tc>
        <w:tc>
          <w:tcPr>
            <w:tcW w:w="326" w:type="dxa"/>
          </w:tcPr>
          <w:p w14:paraId="2981F149" w14:textId="3EA57C9B"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100</w:t>
            </w:r>
          </w:p>
        </w:tc>
        <w:tc>
          <w:tcPr>
            <w:tcW w:w="326" w:type="dxa"/>
          </w:tcPr>
          <w:p w14:paraId="79123783" w14:textId="447DD8DC"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120</w:t>
            </w:r>
          </w:p>
        </w:tc>
        <w:tc>
          <w:tcPr>
            <w:tcW w:w="326" w:type="dxa"/>
          </w:tcPr>
          <w:p w14:paraId="4AE88D0F" w14:textId="59E44097"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140</w:t>
            </w:r>
          </w:p>
        </w:tc>
        <w:tc>
          <w:tcPr>
            <w:tcW w:w="326" w:type="dxa"/>
          </w:tcPr>
          <w:p w14:paraId="567844A6" w14:textId="2E888CA2"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160</w:t>
            </w:r>
          </w:p>
        </w:tc>
        <w:tc>
          <w:tcPr>
            <w:tcW w:w="326" w:type="dxa"/>
          </w:tcPr>
          <w:p w14:paraId="5EEE8A17" w14:textId="1D9583CC"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180</w:t>
            </w:r>
          </w:p>
        </w:tc>
        <w:tc>
          <w:tcPr>
            <w:tcW w:w="326" w:type="dxa"/>
          </w:tcPr>
          <w:p w14:paraId="003482E1" w14:textId="5E2E871C"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200</w:t>
            </w:r>
          </w:p>
        </w:tc>
        <w:tc>
          <w:tcPr>
            <w:tcW w:w="326" w:type="dxa"/>
          </w:tcPr>
          <w:p w14:paraId="798DA224" w14:textId="5A38B5E0"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220</w:t>
            </w:r>
          </w:p>
        </w:tc>
        <w:tc>
          <w:tcPr>
            <w:tcW w:w="326" w:type="dxa"/>
          </w:tcPr>
          <w:p w14:paraId="499225F5" w14:textId="4CA638CD"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240</w:t>
            </w:r>
          </w:p>
        </w:tc>
        <w:tc>
          <w:tcPr>
            <w:tcW w:w="326" w:type="dxa"/>
          </w:tcPr>
          <w:p w14:paraId="06C6F901" w14:textId="1FDDF5EE"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260</w:t>
            </w:r>
          </w:p>
        </w:tc>
        <w:tc>
          <w:tcPr>
            <w:tcW w:w="326" w:type="dxa"/>
          </w:tcPr>
          <w:p w14:paraId="1A4B5C67" w14:textId="21305CB1"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280</w:t>
            </w:r>
          </w:p>
        </w:tc>
        <w:tc>
          <w:tcPr>
            <w:tcW w:w="326" w:type="dxa"/>
          </w:tcPr>
          <w:p w14:paraId="5824A85E" w14:textId="5760B2BD"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300</w:t>
            </w:r>
          </w:p>
        </w:tc>
        <w:tc>
          <w:tcPr>
            <w:tcW w:w="326" w:type="dxa"/>
          </w:tcPr>
          <w:p w14:paraId="115C0CE5" w14:textId="33B5DE98"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320</w:t>
            </w:r>
          </w:p>
        </w:tc>
        <w:tc>
          <w:tcPr>
            <w:tcW w:w="326" w:type="dxa"/>
          </w:tcPr>
          <w:p w14:paraId="13677281" w14:textId="63293034"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340</w:t>
            </w:r>
          </w:p>
        </w:tc>
        <w:tc>
          <w:tcPr>
            <w:tcW w:w="326" w:type="dxa"/>
          </w:tcPr>
          <w:p w14:paraId="02A07304" w14:textId="3E2B2391"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360</w:t>
            </w:r>
          </w:p>
        </w:tc>
        <w:tc>
          <w:tcPr>
            <w:tcW w:w="326" w:type="dxa"/>
          </w:tcPr>
          <w:p w14:paraId="6069241D" w14:textId="18004200"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380</w:t>
            </w:r>
          </w:p>
        </w:tc>
        <w:tc>
          <w:tcPr>
            <w:tcW w:w="326" w:type="dxa"/>
          </w:tcPr>
          <w:p w14:paraId="3C9B4734" w14:textId="5CF0C90C"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400</w:t>
            </w:r>
          </w:p>
        </w:tc>
        <w:tc>
          <w:tcPr>
            <w:tcW w:w="326" w:type="dxa"/>
          </w:tcPr>
          <w:p w14:paraId="2C075821" w14:textId="1C5DC367"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420</w:t>
            </w:r>
          </w:p>
        </w:tc>
        <w:tc>
          <w:tcPr>
            <w:tcW w:w="326" w:type="dxa"/>
          </w:tcPr>
          <w:p w14:paraId="30CCB358" w14:textId="541E0B6D"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440</w:t>
            </w:r>
          </w:p>
        </w:tc>
        <w:tc>
          <w:tcPr>
            <w:tcW w:w="326" w:type="dxa"/>
          </w:tcPr>
          <w:p w14:paraId="38090A24" w14:textId="465E30CD"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460</w:t>
            </w:r>
          </w:p>
        </w:tc>
        <w:tc>
          <w:tcPr>
            <w:tcW w:w="326" w:type="dxa"/>
          </w:tcPr>
          <w:p w14:paraId="4DD6D261" w14:textId="6F2FEE3B"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480</w:t>
            </w:r>
          </w:p>
        </w:tc>
        <w:tc>
          <w:tcPr>
            <w:tcW w:w="326" w:type="dxa"/>
          </w:tcPr>
          <w:p w14:paraId="5932510B" w14:textId="6CCCFB91"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500</w:t>
            </w:r>
          </w:p>
        </w:tc>
        <w:tc>
          <w:tcPr>
            <w:tcW w:w="326" w:type="dxa"/>
          </w:tcPr>
          <w:p w14:paraId="0C6AA6BF" w14:textId="59BEA917"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520</w:t>
            </w:r>
          </w:p>
        </w:tc>
        <w:tc>
          <w:tcPr>
            <w:tcW w:w="326" w:type="dxa"/>
          </w:tcPr>
          <w:p w14:paraId="055568AF" w14:textId="087DF68C"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540</w:t>
            </w:r>
          </w:p>
        </w:tc>
        <w:tc>
          <w:tcPr>
            <w:tcW w:w="326" w:type="dxa"/>
          </w:tcPr>
          <w:p w14:paraId="51D08B00" w14:textId="7889AECB" w:rsidR="00386227" w:rsidRPr="00A97BE9" w:rsidRDefault="00386227" w:rsidP="00386227">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560</w:t>
            </w:r>
          </w:p>
        </w:tc>
      </w:tr>
      <w:tr w:rsidR="00A660A6" w:rsidRPr="00A97BE9" w14:paraId="75C0676E"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1A468EA0" w14:textId="41B8CA3B" w:rsidR="00146E69" w:rsidRPr="00A97BE9" w:rsidRDefault="009513AA" w:rsidP="00146E69">
            <w:pPr>
              <w:rPr>
                <w:b w:val="0"/>
                <w:bCs w:val="0"/>
                <w:sz w:val="10"/>
                <w:szCs w:val="10"/>
                <w:lang w:val="en-US" w:eastAsia="zh-CN"/>
              </w:rPr>
            </w:pPr>
            <w:r w:rsidRPr="00A97BE9">
              <w:rPr>
                <w:b w:val="0"/>
                <w:bCs w:val="0"/>
                <w:sz w:val="10"/>
                <w:szCs w:val="10"/>
                <w:lang w:val="en-US" w:eastAsia="zh-CN"/>
              </w:rPr>
              <w:t>Carrier to be measured</w:t>
            </w:r>
          </w:p>
        </w:tc>
        <w:tc>
          <w:tcPr>
            <w:tcW w:w="298" w:type="dxa"/>
          </w:tcPr>
          <w:p w14:paraId="1FDA494C" w14:textId="147F74FC"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294" w:type="dxa"/>
          </w:tcPr>
          <w:p w14:paraId="143AB2CB"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2AE9C27B" w14:textId="5E0A8C31"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294" w:type="dxa"/>
          </w:tcPr>
          <w:p w14:paraId="64D6AD04"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1AB86578" w14:textId="1A7734E5"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326" w:type="dxa"/>
          </w:tcPr>
          <w:p w14:paraId="2F197F77"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03BCE07" w14:textId="577B244B"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326" w:type="dxa"/>
          </w:tcPr>
          <w:p w14:paraId="115B9533"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17770EB" w14:textId="67E13105"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326" w:type="dxa"/>
          </w:tcPr>
          <w:p w14:paraId="5E33895E"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A29CEAB" w14:textId="12D63CD8"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30EA66BD"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2B743ACD" w14:textId="1512FAC2"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250091A8"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21E0A2F0" w14:textId="3B90A3BA"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41D7A0E9"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0844EEAD" w14:textId="340616B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57852921"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2A87BF5D" w14:textId="47A487DB"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34C52D99"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0B73261E" w14:textId="4264AA04"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5B8A1713"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5BA42D5C" w14:textId="34F7882F"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446D0D1F"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269D2AEA" w14:textId="12A23BA6"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768425E0"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46ADFE88" w14:textId="0F749383"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1C0A8080" w14:textId="77777777"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59F060DA" w14:textId="088A15CA" w:rsidR="00146E69" w:rsidRPr="00A97BE9" w:rsidRDefault="00146E69" w:rsidP="00146E69">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r>
      <w:tr w:rsidR="00A660A6" w:rsidRPr="00A97BE9" w14:paraId="32976CE0"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1DC9B1AA" w14:textId="4E05A8B0" w:rsidR="009513AA" w:rsidRPr="00A97BE9" w:rsidRDefault="009513AA" w:rsidP="009513AA">
            <w:pPr>
              <w:rPr>
                <w:sz w:val="10"/>
                <w:szCs w:val="10"/>
                <w:lang w:val="en-US" w:eastAsia="zh-CN"/>
              </w:rPr>
            </w:pPr>
            <w:r w:rsidRPr="00A97BE9">
              <w:rPr>
                <w:b w:val="0"/>
                <w:bCs w:val="0"/>
                <w:sz w:val="10"/>
                <w:szCs w:val="10"/>
                <w:lang w:val="en-US" w:eastAsia="zh-CN"/>
              </w:rPr>
              <w:t>Carrier to be measured</w:t>
            </w:r>
          </w:p>
        </w:tc>
        <w:tc>
          <w:tcPr>
            <w:tcW w:w="298" w:type="dxa"/>
          </w:tcPr>
          <w:p w14:paraId="5DB1836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7E09D1B0" w14:textId="7436F34B"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298" w:type="dxa"/>
          </w:tcPr>
          <w:p w14:paraId="59BE48A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73F5B795" w14:textId="28133249"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298" w:type="dxa"/>
          </w:tcPr>
          <w:p w14:paraId="3490C09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0387B2E" w14:textId="037CD61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326" w:type="dxa"/>
          </w:tcPr>
          <w:p w14:paraId="01DA5AE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0DDCC19" w14:textId="672DF35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326" w:type="dxa"/>
          </w:tcPr>
          <w:p w14:paraId="47EBAAC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7049BDE" w14:textId="68DD394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326" w:type="dxa"/>
          </w:tcPr>
          <w:p w14:paraId="46DC773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12D6D546" w14:textId="09EB4F7C"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56C092C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34CCC167" w14:textId="2354F0BC"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2E245AB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43B91791" w14:textId="0CA427FA"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2EC9DD8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11448BAB" w14:textId="109E66D5"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0DAEC9C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057ED885" w14:textId="27DBB805"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6E450CE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6A0CE8A9" w14:textId="332F6BF6"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0C46873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08BE316F" w14:textId="3D4D9588"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037B2AB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27239670" w14:textId="646E6216"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1B4F113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43554719" w14:textId="79B5E478"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3995602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r>
      <w:tr w:rsidR="00A660A6" w:rsidRPr="00A97BE9" w14:paraId="7B2B2DAF" w14:textId="765A66EB" w:rsidTr="009513AA">
        <w:tc>
          <w:tcPr>
            <w:cnfStyle w:val="001000000000" w:firstRow="0" w:lastRow="0" w:firstColumn="1" w:lastColumn="0" w:oddVBand="0" w:evenVBand="0" w:oddHBand="0" w:evenHBand="0" w:firstRowFirstColumn="0" w:firstRowLastColumn="0" w:lastRowFirstColumn="0" w:lastRowLastColumn="0"/>
            <w:tcW w:w="612" w:type="dxa"/>
          </w:tcPr>
          <w:p w14:paraId="6C916598" w14:textId="2E8D715A" w:rsidR="009513AA" w:rsidRPr="00A97BE9" w:rsidRDefault="00A660A6" w:rsidP="009513AA">
            <w:pPr>
              <w:rPr>
                <w:b w:val="0"/>
                <w:bCs w:val="0"/>
                <w:sz w:val="10"/>
                <w:szCs w:val="10"/>
                <w:lang w:val="en-US" w:eastAsia="zh-CN"/>
              </w:rPr>
            </w:pPr>
            <w:r w:rsidRPr="00A97BE9">
              <w:rPr>
                <w:b w:val="0"/>
                <w:bCs w:val="0"/>
                <w:sz w:val="10"/>
                <w:szCs w:val="10"/>
                <w:lang w:val="en-US" w:eastAsia="zh-CN"/>
              </w:rPr>
              <w:t xml:space="preserve">Type of </w:t>
            </w:r>
            <w:r w:rsidR="00CB2B70" w:rsidRPr="00A97BE9">
              <w:rPr>
                <w:b w:val="0"/>
                <w:bCs w:val="0"/>
                <w:sz w:val="10"/>
                <w:szCs w:val="10"/>
                <w:lang w:val="en-US" w:eastAsia="zh-CN"/>
              </w:rPr>
              <w:t>measureme</w:t>
            </w:r>
            <w:r w:rsidR="00CB2B70" w:rsidRPr="00A97BE9">
              <w:rPr>
                <w:sz w:val="10"/>
                <w:szCs w:val="10"/>
                <w:lang w:val="en-US" w:eastAsia="zh-CN"/>
              </w:rPr>
              <w:t>nt</w:t>
            </w:r>
          </w:p>
        </w:tc>
        <w:tc>
          <w:tcPr>
            <w:tcW w:w="298" w:type="dxa"/>
          </w:tcPr>
          <w:p w14:paraId="20F370DB" w14:textId="0F446FBE"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294" w:type="dxa"/>
          </w:tcPr>
          <w:p w14:paraId="363D461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67B7CE74" w14:textId="7AD711FB"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294" w:type="dxa"/>
          </w:tcPr>
          <w:p w14:paraId="1178250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4930BB02" w14:textId="667E6902"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L1</w:t>
            </w:r>
          </w:p>
        </w:tc>
        <w:tc>
          <w:tcPr>
            <w:tcW w:w="326" w:type="dxa"/>
          </w:tcPr>
          <w:p w14:paraId="6D830A2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72A4101" w14:textId="34DCE6B1"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0B0CA97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FCF1059" w14:textId="0B4BCE79"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45B334C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6FC4EF3" w14:textId="1EC99D49"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highlight w:val="green"/>
                <w:lang w:val="en-US" w:eastAsia="zh-CN"/>
              </w:rPr>
            </w:pPr>
            <w:r w:rsidRPr="00A97BE9">
              <w:rPr>
                <w:sz w:val="10"/>
                <w:szCs w:val="10"/>
                <w:highlight w:val="green"/>
                <w:lang w:val="en-US" w:eastAsia="zh-CN"/>
              </w:rPr>
              <w:t>L1</w:t>
            </w:r>
          </w:p>
        </w:tc>
        <w:tc>
          <w:tcPr>
            <w:tcW w:w="326" w:type="dxa"/>
          </w:tcPr>
          <w:p w14:paraId="186D6A8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89CF4B1" w14:textId="4193820A"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78640BD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127BD6E" w14:textId="4B3CB86E"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5C9AFBF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0C0950F" w14:textId="07D9B991"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highlight w:val="green"/>
                <w:lang w:val="en-US" w:eastAsia="zh-CN"/>
              </w:rPr>
            </w:pPr>
            <w:r w:rsidRPr="00A97BE9">
              <w:rPr>
                <w:sz w:val="10"/>
                <w:szCs w:val="10"/>
                <w:highlight w:val="green"/>
                <w:lang w:val="en-US" w:eastAsia="zh-CN"/>
              </w:rPr>
              <w:t>L1</w:t>
            </w:r>
          </w:p>
        </w:tc>
        <w:tc>
          <w:tcPr>
            <w:tcW w:w="326" w:type="dxa"/>
          </w:tcPr>
          <w:p w14:paraId="37233CF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DE775E6" w14:textId="2717AD1E"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13A2D70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9207658" w14:textId="2C91901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1D68F46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E74AC25" w14:textId="59C153AC"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highlight w:val="green"/>
                <w:lang w:val="en-US" w:eastAsia="zh-CN"/>
              </w:rPr>
            </w:pPr>
            <w:r w:rsidRPr="00A97BE9">
              <w:rPr>
                <w:sz w:val="10"/>
                <w:szCs w:val="10"/>
                <w:highlight w:val="green"/>
                <w:lang w:val="en-US" w:eastAsia="zh-CN"/>
              </w:rPr>
              <w:t>L1</w:t>
            </w:r>
          </w:p>
        </w:tc>
        <w:tc>
          <w:tcPr>
            <w:tcW w:w="326" w:type="dxa"/>
          </w:tcPr>
          <w:p w14:paraId="3CFCDF0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C051CB5" w14:textId="40B07B81"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0F9A7EEB" w14:textId="43B14B3E"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80EEFB3" w14:textId="6459ACD5"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203D5FD8" w14:textId="6EB227E4"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52B2E33" w14:textId="5F1E626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L1</w:t>
            </w:r>
          </w:p>
        </w:tc>
      </w:tr>
      <w:tr w:rsidR="009513AA" w:rsidRPr="00A97BE9" w14:paraId="046A3CF8" w14:textId="77777777" w:rsidTr="00C67B18">
        <w:tc>
          <w:tcPr>
            <w:cnfStyle w:val="001000000000" w:firstRow="0" w:lastRow="0" w:firstColumn="1" w:lastColumn="0" w:oddVBand="0" w:evenVBand="0" w:oddHBand="0" w:evenHBand="0" w:firstRowFirstColumn="0" w:firstRowLastColumn="0" w:lastRowFirstColumn="0" w:lastRowLastColumn="0"/>
            <w:tcW w:w="9918" w:type="dxa"/>
            <w:gridSpan w:val="30"/>
          </w:tcPr>
          <w:p w14:paraId="115BA8DF" w14:textId="194D9C09" w:rsidR="009513AA" w:rsidRPr="00A97BE9" w:rsidRDefault="009513AA" w:rsidP="009513AA">
            <w:pPr>
              <w:rPr>
                <w:sz w:val="10"/>
                <w:szCs w:val="10"/>
                <w:highlight w:val="green"/>
                <w:lang w:val="en-US" w:eastAsia="zh-CN"/>
              </w:rPr>
            </w:pPr>
            <w:r w:rsidRPr="00A97BE9">
              <w:rPr>
                <w:sz w:val="10"/>
                <w:szCs w:val="10"/>
                <w:highlight w:val="green"/>
                <w:lang w:val="en-US" w:eastAsia="zh-CN"/>
              </w:rPr>
              <w:t>With single FFT and single timing for all cells for measurement (using ICBM based sharing)</w:t>
            </w:r>
          </w:p>
        </w:tc>
      </w:tr>
      <w:tr w:rsidR="00A660A6" w:rsidRPr="00A97BE9" w14:paraId="2707A001"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6B6C331D" w14:textId="1B096FF3" w:rsidR="009513AA" w:rsidRPr="00A97BE9" w:rsidRDefault="009513AA" w:rsidP="009513AA">
            <w:pPr>
              <w:rPr>
                <w:b w:val="0"/>
                <w:bCs w:val="0"/>
                <w:sz w:val="10"/>
                <w:szCs w:val="10"/>
                <w:lang w:val="en-US" w:eastAsia="zh-CN"/>
              </w:rPr>
            </w:pPr>
            <w:r w:rsidRPr="00A97BE9">
              <w:rPr>
                <w:b w:val="0"/>
                <w:bCs w:val="0"/>
                <w:sz w:val="10"/>
                <w:szCs w:val="10"/>
                <w:lang w:val="en-US" w:eastAsia="zh-CN"/>
              </w:rPr>
              <w:t>S</w:t>
            </w:r>
          </w:p>
        </w:tc>
        <w:tc>
          <w:tcPr>
            <w:tcW w:w="298" w:type="dxa"/>
          </w:tcPr>
          <w:p w14:paraId="30F1DA0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4946B13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298" w:type="dxa"/>
          </w:tcPr>
          <w:p w14:paraId="380A317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7A17DCC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298" w:type="dxa"/>
          </w:tcPr>
          <w:p w14:paraId="007D6329" w14:textId="5869E88E"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551DD7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10A9A8E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7C0505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07D832C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C2146E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73A9C56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3064D0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33C57B9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22B08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5FDB547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C43DA6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521F8434" w14:textId="720B7CAE"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E1F9B6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3D9A8AF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CD16AC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38F9968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A1185A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6D4116C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512E81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715DBB0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3DDCAB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EB5FAE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6688EB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4381842" w14:textId="3DBB0B09"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A660A6" w:rsidRPr="00A97BE9" w14:paraId="28D0FC57" w14:textId="62998569" w:rsidTr="009513AA">
        <w:tc>
          <w:tcPr>
            <w:cnfStyle w:val="001000000000" w:firstRow="0" w:lastRow="0" w:firstColumn="1" w:lastColumn="0" w:oddVBand="0" w:evenVBand="0" w:oddHBand="0" w:evenHBand="0" w:firstRowFirstColumn="0" w:firstRowLastColumn="0" w:lastRowFirstColumn="0" w:lastRowLastColumn="0"/>
            <w:tcW w:w="612" w:type="dxa"/>
          </w:tcPr>
          <w:p w14:paraId="58D5EDC3" w14:textId="03B535F8" w:rsidR="009513AA" w:rsidRPr="00A97BE9" w:rsidRDefault="009513AA" w:rsidP="009513AA">
            <w:pPr>
              <w:rPr>
                <w:b w:val="0"/>
                <w:bCs w:val="0"/>
                <w:sz w:val="10"/>
                <w:szCs w:val="10"/>
                <w:lang w:val="en-US" w:eastAsia="zh-CN"/>
              </w:rPr>
            </w:pPr>
            <w:r w:rsidRPr="00A97BE9">
              <w:rPr>
                <w:b w:val="0"/>
                <w:bCs w:val="0"/>
                <w:sz w:val="10"/>
                <w:szCs w:val="10"/>
                <w:lang w:val="en-US" w:eastAsia="zh-CN"/>
              </w:rPr>
              <w:t>N1</w:t>
            </w:r>
          </w:p>
        </w:tc>
        <w:tc>
          <w:tcPr>
            <w:tcW w:w="298" w:type="dxa"/>
          </w:tcPr>
          <w:p w14:paraId="220F2FC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3BA99CC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74F00E7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3868412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12983F2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5BA6CD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BED5EA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C53EBB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A8722F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D55939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70B8EE5" w14:textId="499F4E8C"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175EA3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3A81A8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30E63E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A1AFA2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7FC236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EE61F5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D4C79E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9ECBEE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A654C4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B2B68B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B5D7F0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CDE6EF4" w14:textId="7A178758"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7C5370F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82183F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FFDC13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468CC1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EF22B3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69FFBE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A660A6" w:rsidRPr="00A97BE9" w14:paraId="69ABDFEA"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15B373D9" w14:textId="69EEFA70" w:rsidR="009513AA" w:rsidRPr="00A97BE9" w:rsidRDefault="009513AA" w:rsidP="009513AA">
            <w:pPr>
              <w:rPr>
                <w:b w:val="0"/>
                <w:bCs w:val="0"/>
                <w:sz w:val="10"/>
                <w:szCs w:val="10"/>
                <w:lang w:val="en-US" w:eastAsia="zh-CN"/>
              </w:rPr>
            </w:pPr>
            <w:r w:rsidRPr="00A97BE9">
              <w:rPr>
                <w:b w:val="0"/>
                <w:bCs w:val="0"/>
                <w:sz w:val="10"/>
                <w:szCs w:val="10"/>
                <w:lang w:val="en-US" w:eastAsia="zh-CN"/>
              </w:rPr>
              <w:t>N2</w:t>
            </w:r>
          </w:p>
        </w:tc>
        <w:tc>
          <w:tcPr>
            <w:tcW w:w="298" w:type="dxa"/>
          </w:tcPr>
          <w:p w14:paraId="20701BA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7E0DA7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582AAF9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789E5CC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6E5A88A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23A1FD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AE4C14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4D81E9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21A06C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B82F98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AB85D6" w14:textId="404F3D45"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13A3BC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213533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A6C921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22C604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76764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AA496F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740D81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DAF2AC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408B2C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BFC67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42D062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E5251AD" w14:textId="73B03420"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07141A3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93E649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9A56F3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A9391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90047E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AD432C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9513AA" w:rsidRPr="00A97BE9" w14:paraId="5CC58933" w14:textId="77777777" w:rsidTr="000D483F">
        <w:tc>
          <w:tcPr>
            <w:cnfStyle w:val="001000000000" w:firstRow="0" w:lastRow="0" w:firstColumn="1" w:lastColumn="0" w:oddVBand="0" w:evenVBand="0" w:oddHBand="0" w:evenHBand="0" w:firstRowFirstColumn="0" w:firstRowLastColumn="0" w:lastRowFirstColumn="0" w:lastRowLastColumn="0"/>
            <w:tcW w:w="9918" w:type="dxa"/>
            <w:gridSpan w:val="30"/>
          </w:tcPr>
          <w:p w14:paraId="1E69D2B7" w14:textId="2589519A" w:rsidR="009513AA" w:rsidRPr="00A97BE9" w:rsidRDefault="009513AA" w:rsidP="009513AA">
            <w:pPr>
              <w:rPr>
                <w:sz w:val="10"/>
                <w:szCs w:val="10"/>
                <w:lang w:val="en-US" w:eastAsia="zh-CN"/>
              </w:rPr>
            </w:pPr>
            <w:r w:rsidRPr="00A97BE9">
              <w:rPr>
                <w:sz w:val="10"/>
                <w:szCs w:val="10"/>
                <w:highlight w:val="yellow"/>
                <w:lang w:val="en-US" w:eastAsia="zh-CN"/>
              </w:rPr>
              <w:t>With single FFT and single timing for all cells for measurement (with new sharing mechanism)</w:t>
            </w:r>
          </w:p>
        </w:tc>
      </w:tr>
      <w:tr w:rsidR="00A660A6" w:rsidRPr="00A97BE9" w14:paraId="568F8155"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7A3C9403" w14:textId="200C49DA" w:rsidR="009513AA" w:rsidRPr="00A97BE9" w:rsidRDefault="009513AA" w:rsidP="009513AA">
            <w:pPr>
              <w:rPr>
                <w:b w:val="0"/>
                <w:bCs w:val="0"/>
                <w:sz w:val="10"/>
                <w:szCs w:val="10"/>
                <w:lang w:val="en-US" w:eastAsia="zh-CN"/>
              </w:rPr>
            </w:pPr>
            <w:r w:rsidRPr="00A97BE9">
              <w:rPr>
                <w:b w:val="0"/>
                <w:bCs w:val="0"/>
                <w:sz w:val="10"/>
                <w:szCs w:val="10"/>
                <w:lang w:val="en-US" w:eastAsia="zh-CN"/>
              </w:rPr>
              <w:t>S</w:t>
            </w:r>
          </w:p>
        </w:tc>
        <w:tc>
          <w:tcPr>
            <w:tcW w:w="298" w:type="dxa"/>
          </w:tcPr>
          <w:p w14:paraId="01072D8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B6B5AC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30876FD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56DAA31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1CAFCE50" w14:textId="17A573EB"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F8A952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288B49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184B9E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BDCC3D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F51B86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D1BB163" w14:textId="0FFB836D"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5A7113B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F0ED50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70E930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52B639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C9753F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47E1875" w14:textId="477C648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47D0A8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C09EEE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41FED0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7D5648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07EB5B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80CD336" w14:textId="48654BF2"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F0FBA4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968F7D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F92E6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476E95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0E244A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36FE420" w14:textId="1894E462"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A660A6" w:rsidRPr="00A97BE9" w14:paraId="428C7099"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47514CF6" w14:textId="6D5BBE66" w:rsidR="009513AA" w:rsidRPr="00A97BE9" w:rsidRDefault="009513AA" w:rsidP="009513AA">
            <w:pPr>
              <w:rPr>
                <w:b w:val="0"/>
                <w:bCs w:val="0"/>
                <w:sz w:val="10"/>
                <w:szCs w:val="10"/>
                <w:lang w:val="en-US" w:eastAsia="zh-CN"/>
              </w:rPr>
            </w:pPr>
            <w:r w:rsidRPr="00A97BE9">
              <w:rPr>
                <w:b w:val="0"/>
                <w:bCs w:val="0"/>
                <w:sz w:val="10"/>
                <w:szCs w:val="10"/>
                <w:lang w:val="en-US" w:eastAsia="zh-CN"/>
              </w:rPr>
              <w:t>N1</w:t>
            </w:r>
          </w:p>
        </w:tc>
        <w:tc>
          <w:tcPr>
            <w:tcW w:w="298" w:type="dxa"/>
          </w:tcPr>
          <w:p w14:paraId="15024AF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1402B82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475F828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361ECD5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56B80560" w14:textId="415CCBC6"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CB3295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046A76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1920E4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3AF2D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F83FB2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546CC2E" w14:textId="3EEDA2FF"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813BF5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8A0B3D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820184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24FEEC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F8713D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C11F681" w14:textId="0A296BE2"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82A77F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0486AE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539567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3B7D2F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24907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C6028F" w14:textId="711F6032"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765D1B0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CE3287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1947BB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85A88D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43FD7B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043C295" w14:textId="230A3CB3"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A660A6" w:rsidRPr="00A97BE9" w14:paraId="5069DC64"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107398B6" w14:textId="7E932A8C" w:rsidR="009513AA" w:rsidRPr="00A97BE9" w:rsidRDefault="009513AA" w:rsidP="009513AA">
            <w:pPr>
              <w:rPr>
                <w:b w:val="0"/>
                <w:bCs w:val="0"/>
                <w:sz w:val="10"/>
                <w:szCs w:val="10"/>
                <w:lang w:val="en-US" w:eastAsia="zh-CN"/>
              </w:rPr>
            </w:pPr>
            <w:r w:rsidRPr="00A97BE9">
              <w:rPr>
                <w:b w:val="0"/>
                <w:bCs w:val="0"/>
                <w:sz w:val="10"/>
                <w:szCs w:val="10"/>
                <w:lang w:val="en-US" w:eastAsia="zh-CN"/>
              </w:rPr>
              <w:t>N2</w:t>
            </w:r>
          </w:p>
        </w:tc>
        <w:tc>
          <w:tcPr>
            <w:tcW w:w="298" w:type="dxa"/>
          </w:tcPr>
          <w:p w14:paraId="3DB6350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121C470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61DCFF9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7645A12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68449E46" w14:textId="200236C2"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B78D15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5042F1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C8EF3C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329CC4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58F0DE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C15E4CF" w14:textId="3D92E588"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EF7BD6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129067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DE996A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544C6D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A8D78A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05A883D" w14:textId="721C7299"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5C2989B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09601F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5D6F0B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1DDAA5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FDBDFB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1220D60" w14:textId="5BBA63D6"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26807E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C04BFB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D3C17F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571217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01CF8C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28055D6" w14:textId="5AC7623D"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9513AA" w:rsidRPr="00A97BE9" w14:paraId="2E33A669" w14:textId="77777777" w:rsidTr="00456AF0">
        <w:tc>
          <w:tcPr>
            <w:cnfStyle w:val="001000000000" w:firstRow="0" w:lastRow="0" w:firstColumn="1" w:lastColumn="0" w:oddVBand="0" w:evenVBand="0" w:oddHBand="0" w:evenHBand="0" w:firstRowFirstColumn="0" w:firstRowLastColumn="0" w:lastRowFirstColumn="0" w:lastRowLastColumn="0"/>
            <w:tcW w:w="9918" w:type="dxa"/>
            <w:gridSpan w:val="30"/>
          </w:tcPr>
          <w:p w14:paraId="6CBD1DF8" w14:textId="67790E50" w:rsidR="009513AA" w:rsidRPr="00A97BE9" w:rsidRDefault="009513AA" w:rsidP="009513AA">
            <w:pPr>
              <w:rPr>
                <w:sz w:val="10"/>
                <w:szCs w:val="10"/>
                <w:lang w:val="en-US" w:eastAsia="zh-CN"/>
              </w:rPr>
            </w:pPr>
            <w:r w:rsidRPr="00A97BE9">
              <w:rPr>
                <w:sz w:val="10"/>
                <w:szCs w:val="10"/>
                <w:lang w:val="en-US" w:eastAsia="zh-CN"/>
              </w:rPr>
              <w:t>With single FFT and different FFT timing for different measurements</w:t>
            </w:r>
          </w:p>
        </w:tc>
      </w:tr>
      <w:tr w:rsidR="00A660A6" w:rsidRPr="00A97BE9" w14:paraId="4AE60702"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1ED27A2B" w14:textId="5418886E" w:rsidR="009513AA" w:rsidRPr="00A97BE9" w:rsidRDefault="009513AA" w:rsidP="009513AA">
            <w:pPr>
              <w:rPr>
                <w:b w:val="0"/>
                <w:bCs w:val="0"/>
                <w:sz w:val="10"/>
                <w:szCs w:val="10"/>
                <w:lang w:val="en-US" w:eastAsia="zh-CN"/>
              </w:rPr>
            </w:pPr>
            <w:r w:rsidRPr="00A97BE9">
              <w:rPr>
                <w:b w:val="0"/>
                <w:bCs w:val="0"/>
                <w:sz w:val="10"/>
                <w:szCs w:val="10"/>
                <w:lang w:val="en-US" w:eastAsia="zh-CN"/>
              </w:rPr>
              <w:t>S</w:t>
            </w:r>
          </w:p>
        </w:tc>
        <w:tc>
          <w:tcPr>
            <w:tcW w:w="298" w:type="dxa"/>
          </w:tcPr>
          <w:p w14:paraId="0BA5935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6A127AF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6205754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671338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3FD2C338" w14:textId="259B8FFD"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3981AE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D4BF3E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5D9517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D172CE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D23731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403F26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67755B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B20812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907CB6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12E92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F87B35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3F71A25" w14:textId="7D0CDF9B"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9B2D09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BF9E25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C6CEC2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9ABCDF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F0928A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D68DFF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65C08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997F02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4E504C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0F4FC6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18367B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92E93BA" w14:textId="71EB33C4"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A660A6" w:rsidRPr="00A97BE9" w14:paraId="16E7AE0D"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64CB9D7F" w14:textId="2E4C5C14" w:rsidR="009513AA" w:rsidRPr="00A97BE9" w:rsidRDefault="009513AA" w:rsidP="009513AA">
            <w:pPr>
              <w:rPr>
                <w:b w:val="0"/>
                <w:bCs w:val="0"/>
                <w:sz w:val="10"/>
                <w:szCs w:val="10"/>
                <w:lang w:val="en-US" w:eastAsia="zh-CN"/>
              </w:rPr>
            </w:pPr>
            <w:r w:rsidRPr="00A97BE9">
              <w:rPr>
                <w:b w:val="0"/>
                <w:bCs w:val="0"/>
                <w:sz w:val="10"/>
                <w:szCs w:val="10"/>
                <w:lang w:val="en-US" w:eastAsia="zh-CN"/>
              </w:rPr>
              <w:t>N1</w:t>
            </w:r>
          </w:p>
        </w:tc>
        <w:tc>
          <w:tcPr>
            <w:tcW w:w="298" w:type="dxa"/>
          </w:tcPr>
          <w:p w14:paraId="7266011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4E44445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2BFEA2F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62BF6E2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64F2528B" w14:textId="5BEF9D46"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F55800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E1E5F9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E46212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3720A2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8FCCDF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5774FDC" w14:textId="672DED26"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D3F627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3B079B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43B4F0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254AE8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5B8D80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F451E2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9A17C5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32B800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6DB5A6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827A3F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3CA1B5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B86AB1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85DB7A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5BE4B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6618F1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7BBBDC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86B386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45FB67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A660A6" w:rsidRPr="00A97BE9" w14:paraId="1840CBFF"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45ACFA96" w14:textId="777A8C1B" w:rsidR="009513AA" w:rsidRPr="00A97BE9" w:rsidRDefault="009513AA" w:rsidP="009513AA">
            <w:pPr>
              <w:rPr>
                <w:b w:val="0"/>
                <w:bCs w:val="0"/>
                <w:sz w:val="10"/>
                <w:szCs w:val="10"/>
                <w:lang w:val="en-US" w:eastAsia="zh-CN"/>
              </w:rPr>
            </w:pPr>
            <w:r w:rsidRPr="00A97BE9">
              <w:rPr>
                <w:b w:val="0"/>
                <w:bCs w:val="0"/>
                <w:sz w:val="10"/>
                <w:szCs w:val="10"/>
                <w:lang w:val="en-US" w:eastAsia="zh-CN"/>
              </w:rPr>
              <w:t>N2</w:t>
            </w:r>
          </w:p>
        </w:tc>
        <w:tc>
          <w:tcPr>
            <w:tcW w:w="298" w:type="dxa"/>
          </w:tcPr>
          <w:p w14:paraId="1816197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22DAF2C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44A1416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7957806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2CE519A0" w14:textId="6225EB74"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C14E9D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95C9BD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0D3C8A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7C542A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59BAD8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05C12B8" w14:textId="67EFA9E3"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746E30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5814B2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2C0FE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16BAFE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B47B1E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8805F8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FDDA6D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55770E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693619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F142B6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3D131A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B6AD8D1" w14:textId="3F06BADB"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D0C9B2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7A8D6C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343446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6A466F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C0F882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AE7C36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9513AA" w:rsidRPr="00A97BE9" w14:paraId="40B581D6" w14:textId="77777777" w:rsidTr="00166862">
        <w:tc>
          <w:tcPr>
            <w:cnfStyle w:val="001000000000" w:firstRow="0" w:lastRow="0" w:firstColumn="1" w:lastColumn="0" w:oddVBand="0" w:evenVBand="0" w:oddHBand="0" w:evenHBand="0" w:firstRowFirstColumn="0" w:firstRowLastColumn="0" w:lastRowFirstColumn="0" w:lastRowLastColumn="0"/>
            <w:tcW w:w="9918" w:type="dxa"/>
            <w:gridSpan w:val="30"/>
          </w:tcPr>
          <w:p w14:paraId="1D402419" w14:textId="1BB534F9" w:rsidR="009513AA" w:rsidRPr="00A97BE9" w:rsidRDefault="009513AA" w:rsidP="009513AA">
            <w:pPr>
              <w:rPr>
                <w:sz w:val="10"/>
                <w:szCs w:val="10"/>
                <w:lang w:val="en-US" w:eastAsia="zh-CN"/>
              </w:rPr>
            </w:pPr>
            <w:bookmarkStart w:id="5" w:name="_Hlk146205724"/>
            <w:r w:rsidRPr="00A97BE9">
              <w:rPr>
                <w:sz w:val="10"/>
                <w:szCs w:val="10"/>
                <w:lang w:val="en-US" w:eastAsia="zh-CN"/>
              </w:rPr>
              <w:t>With Dual FFT and neighbour cells measured using same timing assumption for all neighbour cells</w:t>
            </w:r>
            <w:bookmarkEnd w:id="5"/>
          </w:p>
        </w:tc>
      </w:tr>
      <w:tr w:rsidR="00A660A6" w:rsidRPr="00A97BE9" w14:paraId="69F0C88A"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2F4A5EA2" w14:textId="4C36C4EB" w:rsidR="009513AA" w:rsidRPr="00A97BE9" w:rsidRDefault="009513AA" w:rsidP="009513AA">
            <w:pPr>
              <w:rPr>
                <w:b w:val="0"/>
                <w:bCs w:val="0"/>
                <w:sz w:val="10"/>
                <w:szCs w:val="10"/>
                <w:lang w:val="en-US" w:eastAsia="zh-CN"/>
              </w:rPr>
            </w:pPr>
            <w:r w:rsidRPr="00A97BE9">
              <w:rPr>
                <w:b w:val="0"/>
                <w:bCs w:val="0"/>
                <w:sz w:val="10"/>
                <w:szCs w:val="10"/>
                <w:lang w:val="en-US" w:eastAsia="zh-CN"/>
              </w:rPr>
              <w:t>S</w:t>
            </w:r>
          </w:p>
        </w:tc>
        <w:tc>
          <w:tcPr>
            <w:tcW w:w="298" w:type="dxa"/>
          </w:tcPr>
          <w:p w14:paraId="531D2F7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21B2AE1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5ECC80B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6673C63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02876FD1" w14:textId="003B3F6D"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0D95DE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DF30FA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0AC49C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C96C4B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F05522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2DBE65" w14:textId="4B44171A"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07EDF7E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F4BBF7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7FC352F"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1910B7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471A15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6471033" w14:textId="7BFCE03B"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F45319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8C6F7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29DA4A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4C2E59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3EE0DC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E922DF4" w14:textId="0E372DEB"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8F9D41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34B3AA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815AB2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254B20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63E270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96C471C" w14:textId="2F333B03"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A660A6" w:rsidRPr="00A97BE9" w14:paraId="1CF0BDF0"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0F59D524" w14:textId="4FB4D8DA" w:rsidR="009513AA" w:rsidRPr="00A97BE9" w:rsidRDefault="009513AA" w:rsidP="009513AA">
            <w:pPr>
              <w:rPr>
                <w:b w:val="0"/>
                <w:bCs w:val="0"/>
                <w:sz w:val="10"/>
                <w:szCs w:val="10"/>
                <w:lang w:val="en-US" w:eastAsia="zh-CN"/>
              </w:rPr>
            </w:pPr>
            <w:r w:rsidRPr="00A97BE9">
              <w:rPr>
                <w:b w:val="0"/>
                <w:bCs w:val="0"/>
                <w:sz w:val="10"/>
                <w:szCs w:val="10"/>
                <w:lang w:val="en-US" w:eastAsia="zh-CN"/>
              </w:rPr>
              <w:t>N1</w:t>
            </w:r>
          </w:p>
        </w:tc>
        <w:tc>
          <w:tcPr>
            <w:tcW w:w="298" w:type="dxa"/>
          </w:tcPr>
          <w:p w14:paraId="0452707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69B23DE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75FDC69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23B8A2D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7D4BE20D" w14:textId="5B6BA274"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32C05A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AE1DE7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6204C4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01C145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0453CC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B3A4D3B" w14:textId="6FF9FCAF"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6B1923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5435A9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3F824F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1ADADE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EF46E6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23C1AD7" w14:textId="4A0ACB6A"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6DE978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466EAD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B4BC55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4DEA44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4FF89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3000AA1" w14:textId="497CE37A"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3A4733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6E3FB3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3284FD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C8C623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0A0DA2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5DD1162" w14:textId="56BD7AF5"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A660A6" w:rsidRPr="00A97BE9" w14:paraId="3027605E"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6E315185" w14:textId="7C60B8B9" w:rsidR="009513AA" w:rsidRPr="00A97BE9" w:rsidRDefault="009513AA" w:rsidP="009513AA">
            <w:pPr>
              <w:rPr>
                <w:b w:val="0"/>
                <w:bCs w:val="0"/>
                <w:sz w:val="10"/>
                <w:szCs w:val="10"/>
                <w:lang w:val="en-US" w:eastAsia="zh-CN"/>
              </w:rPr>
            </w:pPr>
            <w:r w:rsidRPr="00A97BE9">
              <w:rPr>
                <w:b w:val="0"/>
                <w:bCs w:val="0"/>
                <w:sz w:val="10"/>
                <w:szCs w:val="10"/>
                <w:lang w:val="en-US" w:eastAsia="zh-CN"/>
              </w:rPr>
              <w:t>N2</w:t>
            </w:r>
          </w:p>
        </w:tc>
        <w:tc>
          <w:tcPr>
            <w:tcW w:w="298" w:type="dxa"/>
          </w:tcPr>
          <w:p w14:paraId="75115D6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3638ABC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3721F0A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2C19A22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6E6DFB65" w14:textId="0B9771F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0C52340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8A1A37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C08E04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91BC2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0ECA18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0FC8A49" w14:textId="645FCB65"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351E3B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79AC5F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7A97BA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BFAB21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B8E8A6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65F47EF" w14:textId="1B2A86AA"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0578B7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98E46F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2448F4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3956D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1C5F50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2554BD6" w14:textId="572F903E"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D4AF8C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035DDC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D8B029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8EE99F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4958D6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85E2E69" w14:textId="3E22DA14"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9513AA" w:rsidRPr="00A97BE9" w14:paraId="0308FD00" w14:textId="77777777" w:rsidTr="00D82037">
        <w:tc>
          <w:tcPr>
            <w:cnfStyle w:val="001000000000" w:firstRow="0" w:lastRow="0" w:firstColumn="1" w:lastColumn="0" w:oddVBand="0" w:evenVBand="0" w:oddHBand="0" w:evenHBand="0" w:firstRowFirstColumn="0" w:firstRowLastColumn="0" w:lastRowFirstColumn="0" w:lastRowLastColumn="0"/>
            <w:tcW w:w="9918" w:type="dxa"/>
            <w:gridSpan w:val="30"/>
          </w:tcPr>
          <w:p w14:paraId="1C15952F" w14:textId="75B4A29B" w:rsidR="009513AA" w:rsidRPr="00A97BE9" w:rsidRDefault="009513AA" w:rsidP="009513AA">
            <w:pPr>
              <w:rPr>
                <w:sz w:val="10"/>
                <w:szCs w:val="10"/>
                <w:lang w:val="en-US" w:eastAsia="zh-CN"/>
              </w:rPr>
            </w:pPr>
            <w:r w:rsidRPr="00A97BE9">
              <w:rPr>
                <w:sz w:val="10"/>
                <w:szCs w:val="10"/>
                <w:lang w:val="en-US" w:eastAsia="zh-CN"/>
              </w:rPr>
              <w:t>With Dual FFT and neighbour cells measured using different timing assumption for different neighbour cells</w:t>
            </w:r>
          </w:p>
        </w:tc>
      </w:tr>
      <w:tr w:rsidR="00A660A6" w:rsidRPr="00A97BE9" w14:paraId="550FBF16"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2037DD3A" w14:textId="5F05FF9E" w:rsidR="009513AA" w:rsidRPr="00A97BE9" w:rsidRDefault="009513AA" w:rsidP="009513AA">
            <w:pPr>
              <w:rPr>
                <w:b w:val="0"/>
                <w:bCs w:val="0"/>
                <w:sz w:val="10"/>
                <w:szCs w:val="10"/>
                <w:lang w:val="en-US" w:eastAsia="zh-CN"/>
              </w:rPr>
            </w:pPr>
            <w:r w:rsidRPr="00A97BE9">
              <w:rPr>
                <w:b w:val="0"/>
                <w:bCs w:val="0"/>
                <w:sz w:val="10"/>
                <w:szCs w:val="10"/>
                <w:lang w:val="en-US" w:eastAsia="zh-CN"/>
              </w:rPr>
              <w:t>S</w:t>
            </w:r>
          </w:p>
        </w:tc>
        <w:tc>
          <w:tcPr>
            <w:tcW w:w="298" w:type="dxa"/>
          </w:tcPr>
          <w:p w14:paraId="1A2EB83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D5CD32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3D1DE84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3F647C2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0CFAC865" w14:textId="07EBB5E8"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0BE68C5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6A250D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C0488F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50780C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BE39D8B"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61FBC21" w14:textId="78AE3FF2"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A8127A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7DA766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2FD0D4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0F26D8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F6091B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6C2B979" w14:textId="4FD82FBC"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0752464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A5FCEA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8882FA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B9979C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9E1AC2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195F404" w14:textId="33AC0CD9"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0BEF88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94FFF1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F934B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F6784B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15BBB46"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72C2EE4" w14:textId="6A75BA98"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A660A6" w:rsidRPr="00A97BE9" w14:paraId="3440AF55"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7E2111B4" w14:textId="4A1BC1DC" w:rsidR="009513AA" w:rsidRPr="00A97BE9" w:rsidRDefault="009513AA" w:rsidP="009513AA">
            <w:pPr>
              <w:rPr>
                <w:b w:val="0"/>
                <w:bCs w:val="0"/>
                <w:sz w:val="10"/>
                <w:szCs w:val="10"/>
                <w:lang w:val="en-US" w:eastAsia="zh-CN"/>
              </w:rPr>
            </w:pPr>
            <w:r w:rsidRPr="00A97BE9">
              <w:rPr>
                <w:b w:val="0"/>
                <w:bCs w:val="0"/>
                <w:sz w:val="10"/>
                <w:szCs w:val="10"/>
                <w:lang w:val="en-US" w:eastAsia="zh-CN"/>
              </w:rPr>
              <w:t>N1</w:t>
            </w:r>
          </w:p>
        </w:tc>
        <w:tc>
          <w:tcPr>
            <w:tcW w:w="298" w:type="dxa"/>
          </w:tcPr>
          <w:p w14:paraId="55B124D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7E049D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427E8EB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C3687E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23089F4F" w14:textId="41844A49"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CD44CE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796098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1F8B6A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D83A4A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E510DF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691681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35400F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8B5FB2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87168A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1C7C85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85CD7D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CD13C15" w14:textId="4CC7F0C2"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1FACE7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DCF871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D7E71B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6DD7D0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A135A6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380E76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33B4D0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506551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EFA330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F83B8A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B4FD24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042F869" w14:textId="25F1D356"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A660A6" w:rsidRPr="00A97BE9" w14:paraId="22078D45" w14:textId="77777777" w:rsidTr="009513AA">
        <w:tc>
          <w:tcPr>
            <w:cnfStyle w:val="001000000000" w:firstRow="0" w:lastRow="0" w:firstColumn="1" w:lastColumn="0" w:oddVBand="0" w:evenVBand="0" w:oddHBand="0" w:evenHBand="0" w:firstRowFirstColumn="0" w:firstRowLastColumn="0" w:lastRowFirstColumn="0" w:lastRowLastColumn="0"/>
            <w:tcW w:w="612" w:type="dxa"/>
          </w:tcPr>
          <w:p w14:paraId="6D39E2F4" w14:textId="75BA6DE3" w:rsidR="009513AA" w:rsidRPr="00A97BE9" w:rsidRDefault="009513AA" w:rsidP="009513AA">
            <w:pPr>
              <w:rPr>
                <w:b w:val="0"/>
                <w:bCs w:val="0"/>
                <w:sz w:val="10"/>
                <w:szCs w:val="10"/>
                <w:lang w:val="en-US" w:eastAsia="zh-CN"/>
              </w:rPr>
            </w:pPr>
            <w:r w:rsidRPr="00A97BE9">
              <w:rPr>
                <w:b w:val="0"/>
                <w:bCs w:val="0"/>
                <w:sz w:val="10"/>
                <w:szCs w:val="10"/>
                <w:lang w:val="en-US" w:eastAsia="zh-CN"/>
              </w:rPr>
              <w:lastRenderedPageBreak/>
              <w:t>N2</w:t>
            </w:r>
          </w:p>
        </w:tc>
        <w:tc>
          <w:tcPr>
            <w:tcW w:w="298" w:type="dxa"/>
          </w:tcPr>
          <w:p w14:paraId="60C48A19"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6EF2CACE"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735B25F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ACD3D25"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7EAF6D02"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AF5EB4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74EC41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3C5E8B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7DBB6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48C239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F3ED770" w14:textId="0B22B009"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78DBAD44"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92F1C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65244A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D214B1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14B35B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D59287D"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0733048"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10111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96BD45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8BE615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AA99FA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85F6B7F" w14:textId="2D6C11C1"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FAB8ABA"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2F5E621"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E8A2A53"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5867DB0"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39070A7"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73E747C" w14:textId="77777777" w:rsidR="009513AA" w:rsidRPr="00A97BE9" w:rsidRDefault="009513AA" w:rsidP="009513AA">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bl>
    <w:p w14:paraId="4431FC14" w14:textId="13CE58AD" w:rsidR="006D5C66" w:rsidRPr="00A97BE9" w:rsidRDefault="001B14AC" w:rsidP="00A3604C">
      <w:pPr>
        <w:rPr>
          <w:sz w:val="22"/>
          <w:szCs w:val="22"/>
          <w:lang w:val="en-US" w:eastAsia="zh-CN"/>
        </w:rPr>
      </w:pPr>
      <w:r w:rsidRPr="00A97BE9">
        <w:rPr>
          <w:sz w:val="22"/>
          <w:szCs w:val="22"/>
          <w:lang w:val="en-US" w:eastAsia="zh-CN"/>
        </w:rPr>
        <w:t xml:space="preserve"> </w:t>
      </w:r>
      <w:r w:rsidR="00284389" w:rsidRPr="00A97BE9">
        <w:rPr>
          <w:sz w:val="22"/>
          <w:szCs w:val="22"/>
          <w:lang w:val="en-US" w:eastAsia="zh-CN"/>
        </w:rPr>
        <w:t xml:space="preserve"> </w:t>
      </w:r>
    </w:p>
    <w:p w14:paraId="1F0E788B" w14:textId="2D133C3E" w:rsidR="00FE703D" w:rsidRPr="00A97BE9" w:rsidRDefault="00FE703D" w:rsidP="00A3604C">
      <w:pPr>
        <w:rPr>
          <w:sz w:val="22"/>
          <w:szCs w:val="22"/>
          <w:lang w:val="en-US" w:eastAsia="zh-CN"/>
        </w:rPr>
      </w:pPr>
      <w:r w:rsidRPr="00A97BE9">
        <w:rPr>
          <w:sz w:val="22"/>
          <w:szCs w:val="22"/>
          <w:lang w:val="en-US" w:eastAsia="zh-CN"/>
        </w:rPr>
        <w:t xml:space="preserve">Based on the above simple </w:t>
      </w:r>
      <w:r w:rsidR="006D5C66" w:rsidRPr="00A97BE9">
        <w:rPr>
          <w:sz w:val="22"/>
          <w:szCs w:val="22"/>
          <w:lang w:val="en-US" w:eastAsia="zh-CN"/>
        </w:rPr>
        <w:t xml:space="preserve">configuration, </w:t>
      </w:r>
      <w:r w:rsidRPr="00A97BE9">
        <w:rPr>
          <w:sz w:val="22"/>
          <w:szCs w:val="22"/>
          <w:lang w:val="en-US" w:eastAsia="zh-CN"/>
        </w:rPr>
        <w:t>we would like to draw following conclusions</w:t>
      </w:r>
      <w:r w:rsidR="001F1141" w:rsidRPr="00A97BE9">
        <w:rPr>
          <w:sz w:val="22"/>
          <w:szCs w:val="22"/>
          <w:lang w:val="en-US" w:eastAsia="zh-CN"/>
        </w:rPr>
        <w:t xml:space="preserve"> for </w:t>
      </w:r>
      <w:r w:rsidR="008663BB" w:rsidRPr="00A97BE9">
        <w:rPr>
          <w:sz w:val="22"/>
          <w:szCs w:val="22"/>
          <w:lang w:val="en-US" w:eastAsia="zh-CN"/>
        </w:rPr>
        <w:t xml:space="preserve">the above considered </w:t>
      </w:r>
      <w:r w:rsidR="007E0060" w:rsidRPr="00A97BE9">
        <w:rPr>
          <w:sz w:val="22"/>
          <w:szCs w:val="22"/>
          <w:lang w:val="en-US" w:eastAsia="zh-CN"/>
        </w:rPr>
        <w:t>UE behaviors</w:t>
      </w:r>
      <w:r w:rsidRPr="00A97BE9">
        <w:rPr>
          <w:sz w:val="22"/>
          <w:szCs w:val="22"/>
          <w:lang w:val="en-US" w:eastAsia="zh-CN"/>
        </w:rPr>
        <w:t>.</w:t>
      </w:r>
    </w:p>
    <w:p w14:paraId="44760DBE" w14:textId="380349FA" w:rsidR="007E0060" w:rsidRPr="00A97BE9" w:rsidRDefault="00CC68D8" w:rsidP="00A3604C">
      <w:pPr>
        <w:rPr>
          <w:sz w:val="22"/>
          <w:szCs w:val="22"/>
          <w:lang w:val="en-US" w:eastAsia="zh-CN"/>
        </w:rPr>
      </w:pPr>
      <w:r w:rsidRPr="00A97BE9">
        <w:rPr>
          <w:sz w:val="22"/>
          <w:szCs w:val="22"/>
          <w:u w:val="single"/>
          <w:lang w:val="en-US" w:eastAsia="zh-CN"/>
        </w:rPr>
        <w:t xml:space="preserve">Observation 1: </w:t>
      </w:r>
      <w:r w:rsidR="00FE703D" w:rsidRPr="00A97BE9">
        <w:rPr>
          <w:sz w:val="22"/>
          <w:szCs w:val="22"/>
          <w:lang w:val="en-US" w:eastAsia="zh-CN"/>
        </w:rPr>
        <w:t>With single FFT and single timing for all cells for measurement</w:t>
      </w:r>
      <w:r w:rsidR="00DD748D" w:rsidRPr="00A97BE9">
        <w:rPr>
          <w:sz w:val="22"/>
          <w:szCs w:val="22"/>
          <w:lang w:val="en-US" w:eastAsia="zh-CN"/>
        </w:rPr>
        <w:t xml:space="preserve"> (with ICBM based sharing)</w:t>
      </w:r>
      <w:r w:rsidRPr="00A97BE9">
        <w:rPr>
          <w:sz w:val="22"/>
          <w:szCs w:val="22"/>
          <w:lang w:val="en-US" w:eastAsia="zh-CN"/>
        </w:rPr>
        <w:t>, n</w:t>
      </w:r>
      <w:r w:rsidR="00EB1029" w:rsidRPr="00A97BE9">
        <w:rPr>
          <w:sz w:val="22"/>
          <w:szCs w:val="22"/>
          <w:lang w:val="en-US" w:eastAsia="zh-CN"/>
        </w:rPr>
        <w:t>eighbour cell L1-RS</w:t>
      </w:r>
      <w:r w:rsidR="00D32903" w:rsidRPr="00A97BE9">
        <w:rPr>
          <w:sz w:val="22"/>
          <w:szCs w:val="22"/>
          <w:lang w:val="en-US" w:eastAsia="zh-CN"/>
        </w:rPr>
        <w:t>R</w:t>
      </w:r>
      <w:r w:rsidR="00EB1029" w:rsidRPr="00A97BE9">
        <w:rPr>
          <w:sz w:val="22"/>
          <w:szCs w:val="22"/>
          <w:lang w:val="en-US" w:eastAsia="zh-CN"/>
        </w:rPr>
        <w:t>P can be measured once within 240ms.</w:t>
      </w:r>
    </w:p>
    <w:p w14:paraId="2AB9B5F4" w14:textId="4D66284A" w:rsidR="00B768C4" w:rsidRPr="00A97BE9" w:rsidRDefault="00B768C4" w:rsidP="00A3604C">
      <w:pPr>
        <w:rPr>
          <w:sz w:val="22"/>
          <w:szCs w:val="22"/>
          <w:lang w:val="en-US" w:eastAsia="zh-CN"/>
        </w:rPr>
      </w:pPr>
      <w:r w:rsidRPr="00A97BE9">
        <w:rPr>
          <w:sz w:val="22"/>
          <w:szCs w:val="22"/>
          <w:u w:val="single"/>
          <w:lang w:val="en-US" w:eastAsia="zh-CN"/>
        </w:rPr>
        <w:t xml:space="preserve">Observation 2: </w:t>
      </w:r>
      <w:r w:rsidRPr="00A97BE9">
        <w:rPr>
          <w:sz w:val="22"/>
          <w:szCs w:val="22"/>
          <w:lang w:val="en-US" w:eastAsia="zh-CN"/>
        </w:rPr>
        <w:t xml:space="preserve">With single FFT and single timing for all cells for measurement (with </w:t>
      </w:r>
      <w:r w:rsidR="00B25F56" w:rsidRPr="00A97BE9">
        <w:rPr>
          <w:sz w:val="22"/>
          <w:szCs w:val="22"/>
          <w:lang w:val="en-US" w:eastAsia="zh-CN"/>
        </w:rPr>
        <w:t>measuring all the cells in same frequency layer at same time</w:t>
      </w:r>
      <w:r w:rsidRPr="00A97BE9">
        <w:rPr>
          <w:sz w:val="22"/>
          <w:szCs w:val="22"/>
          <w:lang w:val="en-US" w:eastAsia="zh-CN"/>
        </w:rPr>
        <w:t xml:space="preserve">), neighbour cell L1-RSRP can be measured once within </w:t>
      </w:r>
      <w:r w:rsidR="00B25F56" w:rsidRPr="00A97BE9">
        <w:rPr>
          <w:sz w:val="22"/>
          <w:szCs w:val="22"/>
          <w:lang w:val="en-US" w:eastAsia="zh-CN"/>
        </w:rPr>
        <w:t>120</w:t>
      </w:r>
      <w:r w:rsidRPr="00A97BE9">
        <w:rPr>
          <w:sz w:val="22"/>
          <w:szCs w:val="22"/>
          <w:lang w:val="en-US" w:eastAsia="zh-CN"/>
        </w:rPr>
        <w:t>ms</w:t>
      </w:r>
      <w:r w:rsidR="004C669C" w:rsidRPr="00A97BE9">
        <w:rPr>
          <w:sz w:val="22"/>
          <w:szCs w:val="22"/>
          <w:lang w:val="en-US" w:eastAsia="zh-CN"/>
        </w:rPr>
        <w:t>.</w:t>
      </w:r>
    </w:p>
    <w:p w14:paraId="2858BC62" w14:textId="24C95B76" w:rsidR="00E86EEA" w:rsidRPr="00A97BE9" w:rsidRDefault="00CC68D8" w:rsidP="00A3604C">
      <w:pPr>
        <w:rPr>
          <w:sz w:val="22"/>
          <w:szCs w:val="22"/>
          <w:u w:val="single"/>
          <w:lang w:val="en-US" w:eastAsia="zh-CN"/>
        </w:rPr>
      </w:pPr>
      <w:r w:rsidRPr="00A97BE9">
        <w:rPr>
          <w:sz w:val="22"/>
          <w:szCs w:val="22"/>
          <w:u w:val="single"/>
          <w:lang w:val="en-US" w:eastAsia="zh-CN"/>
        </w:rPr>
        <w:t xml:space="preserve">Observation </w:t>
      </w:r>
      <w:r w:rsidR="00B768C4" w:rsidRPr="00A97BE9">
        <w:rPr>
          <w:sz w:val="22"/>
          <w:szCs w:val="22"/>
          <w:u w:val="single"/>
          <w:lang w:val="en-US" w:eastAsia="zh-CN"/>
        </w:rPr>
        <w:t>3</w:t>
      </w:r>
      <w:r w:rsidRPr="00A97BE9">
        <w:rPr>
          <w:sz w:val="22"/>
          <w:szCs w:val="22"/>
          <w:u w:val="single"/>
          <w:lang w:val="en-US" w:eastAsia="zh-CN"/>
        </w:rPr>
        <w:t xml:space="preserve">: </w:t>
      </w:r>
      <w:r w:rsidR="00FE703D" w:rsidRPr="00A97BE9">
        <w:rPr>
          <w:sz w:val="22"/>
          <w:szCs w:val="22"/>
          <w:lang w:val="en-US" w:eastAsia="zh-CN"/>
        </w:rPr>
        <w:t>With single FFT and different FFT timing for different measurements</w:t>
      </w:r>
      <w:r w:rsidR="00F73B88" w:rsidRPr="00A97BE9">
        <w:rPr>
          <w:sz w:val="22"/>
          <w:szCs w:val="22"/>
          <w:lang w:val="en-US" w:eastAsia="zh-CN"/>
        </w:rPr>
        <w:t>, n</w:t>
      </w:r>
      <w:r w:rsidR="002A38C1" w:rsidRPr="00A97BE9">
        <w:rPr>
          <w:sz w:val="22"/>
          <w:szCs w:val="22"/>
          <w:lang w:val="en-US" w:eastAsia="zh-CN"/>
        </w:rPr>
        <w:t>eighbour cell L1-RSRP can be measured once within 480ms</w:t>
      </w:r>
      <w:r w:rsidR="00CF2BA3" w:rsidRPr="00A97BE9">
        <w:rPr>
          <w:sz w:val="22"/>
          <w:szCs w:val="22"/>
          <w:lang w:val="en-US" w:eastAsia="zh-CN"/>
        </w:rPr>
        <w:t>.</w:t>
      </w:r>
    </w:p>
    <w:p w14:paraId="3891A89F" w14:textId="69E82CC1" w:rsidR="00CF2BA3" w:rsidRPr="00A97BE9" w:rsidRDefault="00F73B88" w:rsidP="00CF2BA3">
      <w:pPr>
        <w:rPr>
          <w:sz w:val="22"/>
          <w:szCs w:val="22"/>
          <w:u w:val="single"/>
          <w:lang w:val="en-US" w:eastAsia="zh-CN"/>
        </w:rPr>
      </w:pPr>
      <w:r w:rsidRPr="00A97BE9">
        <w:rPr>
          <w:sz w:val="22"/>
          <w:szCs w:val="22"/>
          <w:u w:val="single"/>
          <w:lang w:val="en-US" w:eastAsia="zh-CN"/>
        </w:rPr>
        <w:t xml:space="preserve">Observation </w:t>
      </w:r>
      <w:r w:rsidR="00B768C4" w:rsidRPr="00A97BE9">
        <w:rPr>
          <w:sz w:val="22"/>
          <w:szCs w:val="22"/>
          <w:u w:val="single"/>
          <w:lang w:val="en-US" w:eastAsia="zh-CN"/>
        </w:rPr>
        <w:t>4</w:t>
      </w:r>
      <w:r w:rsidRPr="00A97BE9">
        <w:rPr>
          <w:sz w:val="22"/>
          <w:szCs w:val="22"/>
          <w:u w:val="single"/>
          <w:lang w:val="en-US" w:eastAsia="zh-CN"/>
        </w:rPr>
        <w:t xml:space="preserve">: </w:t>
      </w:r>
      <w:r w:rsidR="00E4713E" w:rsidRPr="00A97BE9">
        <w:rPr>
          <w:sz w:val="22"/>
          <w:szCs w:val="22"/>
          <w:lang w:val="en-US" w:eastAsia="zh-CN"/>
        </w:rPr>
        <w:t>With Dual FFT and neighbour cells measured using same timing assumption for all neighbour cells</w:t>
      </w:r>
      <w:r w:rsidR="00B05129" w:rsidRPr="00A97BE9">
        <w:rPr>
          <w:sz w:val="22"/>
          <w:szCs w:val="22"/>
          <w:lang w:val="en-US" w:eastAsia="zh-CN"/>
        </w:rPr>
        <w:t>, n</w:t>
      </w:r>
      <w:r w:rsidR="00CF2BA3" w:rsidRPr="00A97BE9">
        <w:rPr>
          <w:sz w:val="22"/>
          <w:szCs w:val="22"/>
          <w:lang w:val="en-US" w:eastAsia="zh-CN"/>
        </w:rPr>
        <w:t>eighbour cell L1-RSRP can be measured once within 120ms.</w:t>
      </w:r>
    </w:p>
    <w:p w14:paraId="67BE81FB" w14:textId="153C4772" w:rsidR="00CF2BA3" w:rsidRPr="00A97BE9" w:rsidRDefault="00B05129" w:rsidP="00CF2BA3">
      <w:pPr>
        <w:rPr>
          <w:sz w:val="22"/>
          <w:szCs w:val="22"/>
          <w:lang w:val="en-US" w:eastAsia="zh-CN"/>
        </w:rPr>
      </w:pPr>
      <w:r w:rsidRPr="00A97BE9">
        <w:rPr>
          <w:sz w:val="22"/>
          <w:szCs w:val="22"/>
          <w:u w:val="single"/>
          <w:lang w:val="en-US" w:eastAsia="zh-CN"/>
        </w:rPr>
        <w:t xml:space="preserve">Observation </w:t>
      </w:r>
      <w:r w:rsidR="00B768C4" w:rsidRPr="00A97BE9">
        <w:rPr>
          <w:sz w:val="22"/>
          <w:szCs w:val="22"/>
          <w:u w:val="single"/>
          <w:lang w:val="en-US" w:eastAsia="zh-CN"/>
        </w:rPr>
        <w:t>5</w:t>
      </w:r>
      <w:r w:rsidRPr="00A97BE9">
        <w:rPr>
          <w:sz w:val="22"/>
          <w:szCs w:val="22"/>
          <w:u w:val="single"/>
          <w:lang w:val="en-US" w:eastAsia="zh-CN"/>
        </w:rPr>
        <w:t xml:space="preserve">: </w:t>
      </w:r>
      <w:r w:rsidR="00E4713E" w:rsidRPr="00A97BE9">
        <w:rPr>
          <w:sz w:val="22"/>
          <w:szCs w:val="22"/>
          <w:lang w:val="en-US" w:eastAsia="zh-CN"/>
        </w:rPr>
        <w:t>With Dual FFT and neighbour cells measured using different timing assumption for different neighbour cells</w:t>
      </w:r>
      <w:r w:rsidRPr="00A97BE9">
        <w:rPr>
          <w:sz w:val="22"/>
          <w:szCs w:val="22"/>
          <w:lang w:val="en-US" w:eastAsia="zh-CN"/>
        </w:rPr>
        <w:t>, n</w:t>
      </w:r>
      <w:r w:rsidR="00CF2BA3" w:rsidRPr="00A97BE9">
        <w:rPr>
          <w:sz w:val="22"/>
          <w:szCs w:val="22"/>
          <w:lang w:val="en-US" w:eastAsia="zh-CN"/>
        </w:rPr>
        <w:t>eighbour cell L1-RSRP can be measured once within 240ms.</w:t>
      </w:r>
    </w:p>
    <w:p w14:paraId="14C55F49" w14:textId="73BA6AA1" w:rsidR="00043175" w:rsidRPr="00A97BE9" w:rsidRDefault="00043175" w:rsidP="00CF2BA3">
      <w:pPr>
        <w:rPr>
          <w:sz w:val="22"/>
          <w:szCs w:val="22"/>
          <w:u w:val="single"/>
          <w:lang w:val="en-US" w:eastAsia="zh-CN"/>
        </w:rPr>
      </w:pPr>
      <w:r w:rsidRPr="00A97BE9">
        <w:rPr>
          <w:sz w:val="22"/>
          <w:szCs w:val="22"/>
          <w:lang w:val="en-US" w:eastAsia="zh-CN"/>
        </w:rPr>
        <w:t xml:space="preserve">Based on the above analysis and observations we make </w:t>
      </w:r>
      <w:r w:rsidR="00913B51" w:rsidRPr="00A97BE9">
        <w:rPr>
          <w:sz w:val="22"/>
          <w:szCs w:val="22"/>
          <w:lang w:val="en-US" w:eastAsia="zh-CN"/>
        </w:rPr>
        <w:t>following proposals.</w:t>
      </w:r>
    </w:p>
    <w:p w14:paraId="586D8B7F" w14:textId="16B5F387" w:rsidR="008E1904" w:rsidRPr="00A97BE9" w:rsidRDefault="00C91B80" w:rsidP="004930B9">
      <w:pPr>
        <w:pStyle w:val="ListParagraph"/>
        <w:numPr>
          <w:ilvl w:val="0"/>
          <w:numId w:val="39"/>
        </w:numPr>
        <w:rPr>
          <w:sz w:val="22"/>
          <w:szCs w:val="22"/>
          <w:lang w:val="en-US" w:eastAsia="zh-CN"/>
        </w:rPr>
      </w:pPr>
      <w:r w:rsidRPr="00A97BE9">
        <w:rPr>
          <w:sz w:val="22"/>
          <w:szCs w:val="22"/>
          <w:lang w:val="en-US" w:eastAsia="zh-CN"/>
        </w:rPr>
        <w:t xml:space="preserve">When UE supports </w:t>
      </w:r>
      <w:r w:rsidR="00DB7826" w:rsidRPr="00A97BE9">
        <w:rPr>
          <w:sz w:val="22"/>
          <w:szCs w:val="22"/>
          <w:lang w:val="en-US" w:eastAsia="zh-CN"/>
        </w:rPr>
        <w:t xml:space="preserve">simultaneous measurements </w:t>
      </w:r>
      <w:r w:rsidR="0010089C" w:rsidRPr="00A97BE9">
        <w:rPr>
          <w:sz w:val="22"/>
          <w:szCs w:val="22"/>
          <w:lang w:val="en-US" w:eastAsia="zh-CN"/>
        </w:rPr>
        <w:t>(</w:t>
      </w:r>
      <w:r w:rsidR="00DB7826" w:rsidRPr="00A97BE9">
        <w:rPr>
          <w:sz w:val="22"/>
          <w:szCs w:val="22"/>
          <w:lang w:val="en-US" w:eastAsia="zh-CN"/>
        </w:rPr>
        <w:t>when RTD&gt;CP</w:t>
      </w:r>
      <w:r w:rsidR="0010089C" w:rsidRPr="00A97BE9">
        <w:rPr>
          <w:sz w:val="22"/>
          <w:szCs w:val="22"/>
          <w:lang w:val="en-US" w:eastAsia="zh-CN"/>
        </w:rPr>
        <w:t>)</w:t>
      </w:r>
      <w:r w:rsidRPr="00A97BE9">
        <w:rPr>
          <w:sz w:val="22"/>
          <w:szCs w:val="22"/>
          <w:lang w:val="en-US" w:eastAsia="zh-CN"/>
        </w:rPr>
        <w:t xml:space="preserve">, </w:t>
      </w:r>
      <w:r w:rsidR="00504150" w:rsidRPr="00A97BE9">
        <w:rPr>
          <w:sz w:val="22"/>
          <w:szCs w:val="22"/>
          <w:lang w:val="en-US" w:eastAsia="zh-CN"/>
        </w:rPr>
        <w:t xml:space="preserve">all the </w:t>
      </w:r>
      <w:r w:rsidRPr="00A97BE9">
        <w:rPr>
          <w:sz w:val="22"/>
          <w:szCs w:val="22"/>
          <w:lang w:val="en-US" w:eastAsia="zh-CN"/>
        </w:rPr>
        <w:t xml:space="preserve">neighbour </w:t>
      </w:r>
      <w:r w:rsidR="00B258A3" w:rsidRPr="00A97BE9">
        <w:rPr>
          <w:sz w:val="22"/>
          <w:szCs w:val="22"/>
          <w:lang w:val="en-US" w:eastAsia="zh-CN"/>
        </w:rPr>
        <w:t xml:space="preserve">cells </w:t>
      </w:r>
      <w:r w:rsidR="000456B2" w:rsidRPr="00A97BE9">
        <w:rPr>
          <w:sz w:val="22"/>
          <w:szCs w:val="22"/>
          <w:lang w:val="en-US" w:eastAsia="zh-CN"/>
        </w:rPr>
        <w:t>with</w:t>
      </w:r>
      <w:r w:rsidR="00504150" w:rsidRPr="00A97BE9">
        <w:rPr>
          <w:sz w:val="22"/>
          <w:szCs w:val="22"/>
          <w:lang w:val="en-US" w:eastAsia="zh-CN"/>
        </w:rPr>
        <w:t>in</w:t>
      </w:r>
      <w:r w:rsidRPr="00A97BE9">
        <w:rPr>
          <w:sz w:val="22"/>
          <w:szCs w:val="22"/>
          <w:lang w:val="en-US" w:eastAsia="zh-CN"/>
        </w:rPr>
        <w:t xml:space="preserve"> </w:t>
      </w:r>
      <w:r w:rsidR="000456B2" w:rsidRPr="00A97BE9">
        <w:rPr>
          <w:sz w:val="22"/>
          <w:szCs w:val="22"/>
          <w:lang w:val="en-US" w:eastAsia="zh-CN"/>
        </w:rPr>
        <w:t>the same</w:t>
      </w:r>
      <w:r w:rsidRPr="00A97BE9">
        <w:rPr>
          <w:sz w:val="22"/>
          <w:szCs w:val="22"/>
          <w:lang w:val="en-US" w:eastAsia="zh-CN"/>
        </w:rPr>
        <w:t xml:space="preserve"> frequency layer are measured </w:t>
      </w:r>
      <w:r w:rsidR="0069529C" w:rsidRPr="00A97BE9">
        <w:rPr>
          <w:sz w:val="22"/>
          <w:szCs w:val="22"/>
          <w:lang w:val="en-US" w:eastAsia="zh-CN"/>
        </w:rPr>
        <w:t xml:space="preserve">by </w:t>
      </w:r>
      <w:r w:rsidRPr="00A97BE9">
        <w:rPr>
          <w:sz w:val="22"/>
          <w:szCs w:val="22"/>
          <w:lang w:val="en-US" w:eastAsia="zh-CN"/>
        </w:rPr>
        <w:t xml:space="preserve">the same </w:t>
      </w:r>
      <w:r w:rsidR="00B258A3" w:rsidRPr="00A97BE9">
        <w:rPr>
          <w:sz w:val="22"/>
          <w:szCs w:val="22"/>
          <w:lang w:val="en-US" w:eastAsia="zh-CN"/>
        </w:rPr>
        <w:t>FFT timing.</w:t>
      </w:r>
    </w:p>
    <w:p w14:paraId="001264E4" w14:textId="3FA50EDB" w:rsidR="00C91B80" w:rsidRPr="00A97BE9" w:rsidRDefault="00B258A3" w:rsidP="004930B9">
      <w:pPr>
        <w:pStyle w:val="ListParagraph"/>
        <w:numPr>
          <w:ilvl w:val="0"/>
          <w:numId w:val="39"/>
        </w:numPr>
        <w:rPr>
          <w:sz w:val="22"/>
          <w:szCs w:val="22"/>
          <w:lang w:val="en-US" w:eastAsia="zh-CN"/>
        </w:rPr>
      </w:pPr>
      <w:r w:rsidRPr="00A97BE9">
        <w:rPr>
          <w:sz w:val="22"/>
          <w:szCs w:val="22"/>
          <w:lang w:val="en-US" w:eastAsia="zh-CN"/>
        </w:rPr>
        <w:t xml:space="preserve"> </w:t>
      </w:r>
      <w:r w:rsidR="00005F7A" w:rsidRPr="00A97BE9">
        <w:rPr>
          <w:sz w:val="22"/>
          <w:szCs w:val="22"/>
          <w:lang w:val="en-US" w:eastAsia="zh-CN"/>
        </w:rPr>
        <w:t xml:space="preserve">When UE </w:t>
      </w:r>
      <w:r w:rsidR="00DB7826" w:rsidRPr="00A97BE9">
        <w:rPr>
          <w:sz w:val="22"/>
          <w:szCs w:val="22"/>
          <w:lang w:val="en-US" w:eastAsia="zh-CN"/>
        </w:rPr>
        <w:t>do</w:t>
      </w:r>
      <w:r w:rsidR="000456B2" w:rsidRPr="00A97BE9">
        <w:rPr>
          <w:sz w:val="22"/>
          <w:szCs w:val="22"/>
          <w:lang w:val="en-US" w:eastAsia="zh-CN"/>
        </w:rPr>
        <w:t>es</w:t>
      </w:r>
      <w:r w:rsidR="00DB7826" w:rsidRPr="00A97BE9">
        <w:rPr>
          <w:sz w:val="22"/>
          <w:szCs w:val="22"/>
          <w:lang w:val="en-US" w:eastAsia="zh-CN"/>
        </w:rPr>
        <w:t xml:space="preserve"> not </w:t>
      </w:r>
      <w:r w:rsidR="00005F7A" w:rsidRPr="00A97BE9">
        <w:rPr>
          <w:sz w:val="22"/>
          <w:szCs w:val="22"/>
          <w:lang w:val="en-US" w:eastAsia="zh-CN"/>
        </w:rPr>
        <w:t>support</w:t>
      </w:r>
      <w:r w:rsidR="00DB7826" w:rsidRPr="00A97BE9">
        <w:rPr>
          <w:sz w:val="22"/>
          <w:szCs w:val="22"/>
          <w:lang w:val="en-US" w:eastAsia="zh-CN"/>
        </w:rPr>
        <w:t xml:space="preserve"> simultaneous measurements </w:t>
      </w:r>
      <w:r w:rsidR="0010089C" w:rsidRPr="00A97BE9">
        <w:rPr>
          <w:sz w:val="22"/>
          <w:szCs w:val="22"/>
          <w:lang w:val="en-US" w:eastAsia="zh-CN"/>
        </w:rPr>
        <w:t>(</w:t>
      </w:r>
      <w:r w:rsidR="00DB7826" w:rsidRPr="00A97BE9">
        <w:rPr>
          <w:sz w:val="22"/>
          <w:szCs w:val="22"/>
          <w:lang w:val="en-US" w:eastAsia="zh-CN"/>
        </w:rPr>
        <w:t>when RTD&gt;CP</w:t>
      </w:r>
      <w:r w:rsidR="0010089C" w:rsidRPr="00A97BE9">
        <w:rPr>
          <w:sz w:val="22"/>
          <w:szCs w:val="22"/>
          <w:lang w:val="en-US" w:eastAsia="zh-CN"/>
        </w:rPr>
        <w:t>)</w:t>
      </w:r>
      <w:r w:rsidR="00005F7A" w:rsidRPr="00A97BE9">
        <w:rPr>
          <w:sz w:val="22"/>
          <w:szCs w:val="22"/>
          <w:lang w:val="en-US" w:eastAsia="zh-CN"/>
        </w:rPr>
        <w:t xml:space="preserve">, </w:t>
      </w:r>
      <w:r w:rsidR="00440EED" w:rsidRPr="00A97BE9">
        <w:rPr>
          <w:sz w:val="22"/>
          <w:szCs w:val="22"/>
          <w:lang w:val="en-US" w:eastAsia="zh-CN"/>
        </w:rPr>
        <w:t xml:space="preserve">all the cells </w:t>
      </w:r>
      <w:r w:rsidR="004A5B57" w:rsidRPr="00A97BE9">
        <w:rPr>
          <w:sz w:val="22"/>
          <w:szCs w:val="22"/>
          <w:lang w:val="en-US" w:eastAsia="zh-CN"/>
        </w:rPr>
        <w:t>with</w:t>
      </w:r>
      <w:r w:rsidR="00440EED" w:rsidRPr="00A97BE9">
        <w:rPr>
          <w:sz w:val="22"/>
          <w:szCs w:val="22"/>
          <w:lang w:val="en-US" w:eastAsia="zh-CN"/>
        </w:rPr>
        <w:t xml:space="preserve">in </w:t>
      </w:r>
      <w:r w:rsidR="004A5B57" w:rsidRPr="00A97BE9">
        <w:rPr>
          <w:sz w:val="22"/>
          <w:szCs w:val="22"/>
          <w:lang w:val="en-US" w:eastAsia="zh-CN"/>
        </w:rPr>
        <w:t xml:space="preserve">the same </w:t>
      </w:r>
      <w:r w:rsidR="00440EED" w:rsidRPr="00A97BE9">
        <w:rPr>
          <w:sz w:val="22"/>
          <w:szCs w:val="22"/>
          <w:lang w:val="en-US" w:eastAsia="zh-CN"/>
        </w:rPr>
        <w:t xml:space="preserve">frequency layer </w:t>
      </w:r>
      <w:r w:rsidR="004A5B57" w:rsidRPr="00A97BE9">
        <w:rPr>
          <w:sz w:val="22"/>
          <w:szCs w:val="22"/>
          <w:lang w:val="en-US" w:eastAsia="zh-CN"/>
        </w:rPr>
        <w:t>as PCell are</w:t>
      </w:r>
      <w:r w:rsidR="00EA748E" w:rsidRPr="00A97BE9">
        <w:rPr>
          <w:sz w:val="22"/>
          <w:szCs w:val="22"/>
          <w:lang w:val="en-US" w:eastAsia="zh-CN"/>
        </w:rPr>
        <w:t xml:space="preserve"> </w:t>
      </w:r>
      <w:r w:rsidR="00440EED" w:rsidRPr="00A97BE9">
        <w:rPr>
          <w:sz w:val="22"/>
          <w:szCs w:val="22"/>
          <w:lang w:val="en-US" w:eastAsia="zh-CN"/>
        </w:rPr>
        <w:t xml:space="preserve">measured </w:t>
      </w:r>
      <w:r w:rsidR="00CC0858" w:rsidRPr="00A97BE9">
        <w:rPr>
          <w:sz w:val="22"/>
          <w:szCs w:val="22"/>
          <w:lang w:val="en-US" w:eastAsia="zh-CN"/>
        </w:rPr>
        <w:t>simultaneously</w:t>
      </w:r>
      <w:r w:rsidR="009C1700" w:rsidRPr="00A97BE9">
        <w:rPr>
          <w:sz w:val="22"/>
          <w:szCs w:val="22"/>
          <w:lang w:val="en-US" w:eastAsia="zh-CN"/>
        </w:rPr>
        <w:t xml:space="preserve"> </w:t>
      </w:r>
      <w:r w:rsidR="004A5B57" w:rsidRPr="00A97BE9">
        <w:rPr>
          <w:sz w:val="22"/>
          <w:szCs w:val="22"/>
          <w:lang w:val="en-US" w:eastAsia="zh-CN"/>
        </w:rPr>
        <w:t>with</w:t>
      </w:r>
      <w:r w:rsidR="00CC0858" w:rsidRPr="00A97BE9">
        <w:rPr>
          <w:sz w:val="22"/>
          <w:szCs w:val="22"/>
          <w:lang w:val="en-US" w:eastAsia="zh-CN"/>
        </w:rPr>
        <w:t xml:space="preserve"> the </w:t>
      </w:r>
      <w:r w:rsidR="009C1700" w:rsidRPr="00A97BE9">
        <w:rPr>
          <w:sz w:val="22"/>
          <w:szCs w:val="22"/>
          <w:lang w:val="en-US" w:eastAsia="zh-CN"/>
        </w:rPr>
        <w:t xml:space="preserve">same </w:t>
      </w:r>
      <w:r w:rsidR="00CC0858" w:rsidRPr="00A97BE9">
        <w:rPr>
          <w:sz w:val="22"/>
          <w:szCs w:val="22"/>
          <w:lang w:val="en-US" w:eastAsia="zh-CN"/>
        </w:rPr>
        <w:t xml:space="preserve">FFT </w:t>
      </w:r>
      <w:r w:rsidR="009C1700" w:rsidRPr="00A97BE9">
        <w:rPr>
          <w:sz w:val="22"/>
          <w:szCs w:val="22"/>
          <w:lang w:val="en-US" w:eastAsia="zh-CN"/>
        </w:rPr>
        <w:t xml:space="preserve">timing. </w:t>
      </w:r>
    </w:p>
    <w:p w14:paraId="0E860DA0" w14:textId="11BA97E3" w:rsidR="001E14AE" w:rsidRPr="00A97BE9" w:rsidRDefault="00183D09" w:rsidP="00A3604C">
      <w:pPr>
        <w:rPr>
          <w:sz w:val="22"/>
          <w:szCs w:val="22"/>
          <w:lang w:val="en-US" w:eastAsia="zh-CN"/>
        </w:rPr>
      </w:pPr>
      <w:r w:rsidRPr="00A97BE9">
        <w:rPr>
          <w:sz w:val="22"/>
          <w:szCs w:val="22"/>
          <w:lang w:val="en-US" w:eastAsia="zh-CN"/>
        </w:rPr>
        <w:t>In the above example, e</w:t>
      </w:r>
      <w:r w:rsidR="00EA0AEB" w:rsidRPr="00A97BE9">
        <w:rPr>
          <w:sz w:val="22"/>
          <w:szCs w:val="22"/>
          <w:lang w:val="en-US" w:eastAsia="zh-CN"/>
        </w:rPr>
        <w:t xml:space="preserve">ven </w:t>
      </w:r>
      <w:r w:rsidRPr="00A97BE9">
        <w:rPr>
          <w:sz w:val="22"/>
          <w:szCs w:val="22"/>
          <w:lang w:val="en-US" w:eastAsia="zh-CN"/>
        </w:rPr>
        <w:t xml:space="preserve">if </w:t>
      </w:r>
      <w:r w:rsidR="00EA0AEB" w:rsidRPr="00A97BE9">
        <w:rPr>
          <w:sz w:val="22"/>
          <w:szCs w:val="22"/>
          <w:lang w:val="en-US" w:eastAsia="zh-CN"/>
        </w:rPr>
        <w:t xml:space="preserve">NW configure </w:t>
      </w:r>
      <w:r w:rsidRPr="00A97BE9">
        <w:rPr>
          <w:sz w:val="22"/>
          <w:szCs w:val="22"/>
          <w:lang w:val="en-US" w:eastAsia="zh-CN"/>
        </w:rPr>
        <w:t xml:space="preserve">only </w:t>
      </w:r>
      <w:r w:rsidR="00EA0AEB" w:rsidRPr="00A97BE9">
        <w:rPr>
          <w:sz w:val="22"/>
          <w:szCs w:val="22"/>
          <w:lang w:val="en-US" w:eastAsia="zh-CN"/>
        </w:rPr>
        <w:t xml:space="preserve">2 neighbour cells as LTM candidate cell in the same frequency layer as PCell, UE can measure that cell only in couple of cases with measurement period less than 160 </w:t>
      </w:r>
      <w:proofErr w:type="spellStart"/>
      <w:r w:rsidR="00EA0AEB" w:rsidRPr="00A97BE9">
        <w:rPr>
          <w:sz w:val="22"/>
          <w:szCs w:val="22"/>
          <w:lang w:val="en-US" w:eastAsia="zh-CN"/>
        </w:rPr>
        <w:t>ms.</w:t>
      </w:r>
      <w:proofErr w:type="spellEnd"/>
      <w:r w:rsidR="00EA0AEB" w:rsidRPr="00A97BE9">
        <w:rPr>
          <w:sz w:val="22"/>
          <w:szCs w:val="22"/>
          <w:lang w:val="en-US" w:eastAsia="zh-CN"/>
        </w:rPr>
        <w:t xml:space="preserve"> The implication of it on cell switch delay or RACH transmission with respect to early sync is, practically all the time UE needs additional SSB. </w:t>
      </w:r>
      <w:r w:rsidR="00FF7FE1" w:rsidRPr="00A97BE9">
        <w:rPr>
          <w:sz w:val="22"/>
          <w:szCs w:val="22"/>
          <w:lang w:val="en-US" w:eastAsia="zh-CN"/>
        </w:rPr>
        <w:t xml:space="preserve">The </w:t>
      </w:r>
      <w:r w:rsidR="00EA0AEB" w:rsidRPr="00A97BE9">
        <w:rPr>
          <w:sz w:val="22"/>
          <w:szCs w:val="22"/>
          <w:lang w:val="en-US" w:eastAsia="zh-CN"/>
        </w:rPr>
        <w:t>need of additional SSB for early UL sync may not have big impact on the interruption or the feature performance as such. However</w:t>
      </w:r>
      <w:r w:rsidR="00043175" w:rsidRPr="00A97BE9">
        <w:rPr>
          <w:sz w:val="22"/>
          <w:szCs w:val="22"/>
          <w:lang w:val="en-US" w:eastAsia="zh-CN"/>
        </w:rPr>
        <w:t>,</w:t>
      </w:r>
      <w:r w:rsidR="00EA0AEB" w:rsidRPr="00A97BE9">
        <w:rPr>
          <w:sz w:val="22"/>
          <w:szCs w:val="22"/>
          <w:lang w:val="en-US" w:eastAsia="zh-CN"/>
        </w:rPr>
        <w:t xml:space="preserve"> if the </w:t>
      </w:r>
      <w:r w:rsidR="008B4716" w:rsidRPr="00A97BE9">
        <w:rPr>
          <w:sz w:val="22"/>
          <w:szCs w:val="22"/>
          <w:lang w:val="en-US" w:eastAsia="zh-CN"/>
        </w:rPr>
        <w:t xml:space="preserve">UE L1-RSRP measurement period is not less than 160 ms, then UE needs additional SSB sample is </w:t>
      </w:r>
      <w:r w:rsidR="00043175" w:rsidRPr="00A97BE9">
        <w:rPr>
          <w:sz w:val="22"/>
          <w:szCs w:val="22"/>
          <w:lang w:val="en-US" w:eastAsia="zh-CN"/>
        </w:rPr>
        <w:t>needed,</w:t>
      </w:r>
      <w:r w:rsidR="008B4716" w:rsidRPr="00A97BE9">
        <w:rPr>
          <w:sz w:val="22"/>
          <w:szCs w:val="22"/>
          <w:lang w:val="en-US" w:eastAsia="zh-CN"/>
        </w:rPr>
        <w:t xml:space="preserve"> and </w:t>
      </w:r>
      <w:r w:rsidR="00BB05AD" w:rsidRPr="00A97BE9">
        <w:rPr>
          <w:sz w:val="22"/>
          <w:szCs w:val="22"/>
          <w:lang w:val="en-US" w:eastAsia="zh-CN"/>
        </w:rPr>
        <w:t xml:space="preserve">the interruption will increase in this case. </w:t>
      </w:r>
      <w:r w:rsidR="008B4716" w:rsidRPr="00A97BE9">
        <w:rPr>
          <w:sz w:val="22"/>
          <w:szCs w:val="22"/>
          <w:lang w:val="en-US" w:eastAsia="zh-CN"/>
        </w:rPr>
        <w:t xml:space="preserve"> </w:t>
      </w:r>
      <w:r w:rsidR="001E14AE" w:rsidRPr="00A97BE9">
        <w:rPr>
          <w:sz w:val="22"/>
          <w:szCs w:val="22"/>
          <w:lang w:val="en-US" w:eastAsia="zh-CN"/>
        </w:rPr>
        <w:t>In this case, t</w:t>
      </w:r>
      <w:r w:rsidR="00EA0AEB" w:rsidRPr="00A97BE9">
        <w:rPr>
          <w:sz w:val="22"/>
          <w:szCs w:val="22"/>
          <w:lang w:val="en-US" w:eastAsia="zh-CN"/>
        </w:rPr>
        <w:t xml:space="preserve">he essence of early sync is kind of lost. </w:t>
      </w:r>
    </w:p>
    <w:p w14:paraId="6B6CECF5" w14:textId="3D089D44" w:rsidR="00E059AF" w:rsidRPr="00A97BE9" w:rsidRDefault="003E2D10" w:rsidP="00A3604C">
      <w:pPr>
        <w:rPr>
          <w:sz w:val="22"/>
          <w:szCs w:val="22"/>
          <w:lang w:val="en-US" w:eastAsia="zh-CN"/>
        </w:rPr>
      </w:pPr>
      <w:r w:rsidRPr="00A97BE9">
        <w:rPr>
          <w:sz w:val="22"/>
          <w:szCs w:val="22"/>
          <w:lang w:val="en-US" w:eastAsia="zh-CN"/>
        </w:rPr>
        <w:t xml:space="preserve">To make sure that, UE L1-RSRP measurement period is less than </w:t>
      </w:r>
      <w:r w:rsidR="00A17CB2" w:rsidRPr="00A97BE9">
        <w:rPr>
          <w:sz w:val="22"/>
          <w:szCs w:val="22"/>
          <w:lang w:val="en-US" w:eastAsia="zh-CN"/>
        </w:rPr>
        <w:t xml:space="preserve">160ms after TCI state is activated, we propose RAN4 to study following approaches. </w:t>
      </w:r>
    </w:p>
    <w:p w14:paraId="4D58069F" w14:textId="741494A2" w:rsidR="004D6036" w:rsidRPr="00A97BE9" w:rsidRDefault="004D6036" w:rsidP="00CA0AFF">
      <w:pPr>
        <w:pStyle w:val="ListParagraph"/>
        <w:numPr>
          <w:ilvl w:val="0"/>
          <w:numId w:val="45"/>
        </w:numPr>
        <w:rPr>
          <w:sz w:val="22"/>
          <w:szCs w:val="22"/>
          <w:lang w:val="en-US" w:eastAsia="zh-CN"/>
        </w:rPr>
      </w:pPr>
      <w:r w:rsidRPr="00C65DB0">
        <w:rPr>
          <w:b/>
          <w:bCs/>
          <w:sz w:val="22"/>
          <w:szCs w:val="22"/>
          <w:u w:val="single"/>
          <w:lang w:val="en-US" w:eastAsia="zh-CN"/>
        </w:rPr>
        <w:t>Approach 1:</w:t>
      </w:r>
      <w:r w:rsidRPr="00A97BE9">
        <w:rPr>
          <w:sz w:val="22"/>
          <w:szCs w:val="22"/>
          <w:lang w:val="en-US" w:eastAsia="zh-CN"/>
        </w:rPr>
        <w:t xml:space="preserve"> In the LTM frequency layer, </w:t>
      </w:r>
      <w:r w:rsidR="0037188E" w:rsidRPr="00A97BE9">
        <w:rPr>
          <w:sz w:val="22"/>
          <w:szCs w:val="22"/>
          <w:lang w:val="en-US" w:eastAsia="zh-CN"/>
        </w:rPr>
        <w:t>set</w:t>
      </w:r>
      <w:r w:rsidR="00F12FA0" w:rsidRPr="00A97BE9">
        <w:rPr>
          <w:sz w:val="22"/>
          <w:szCs w:val="22"/>
          <w:lang w:val="en-US" w:eastAsia="zh-CN"/>
        </w:rPr>
        <w:t xml:space="preserve"> </w:t>
      </w:r>
      <w:r w:rsidR="0037188E" w:rsidRPr="00A97BE9">
        <w:rPr>
          <w:sz w:val="22"/>
          <w:szCs w:val="22"/>
          <w:lang w:val="en-US" w:eastAsia="zh-CN"/>
        </w:rPr>
        <w:t xml:space="preserve">L1 measurement samples as high priority </w:t>
      </w:r>
      <w:r w:rsidR="00FD2477" w:rsidRPr="00A97BE9">
        <w:rPr>
          <w:sz w:val="22"/>
          <w:szCs w:val="22"/>
          <w:lang w:val="en-US" w:eastAsia="zh-CN"/>
        </w:rPr>
        <w:t>than L</w:t>
      </w:r>
      <w:r w:rsidR="0037188E" w:rsidRPr="00A97BE9">
        <w:rPr>
          <w:sz w:val="22"/>
          <w:szCs w:val="22"/>
          <w:lang w:val="en-US" w:eastAsia="zh-CN"/>
        </w:rPr>
        <w:t xml:space="preserve">3 </w:t>
      </w:r>
      <w:r w:rsidR="00FC77EE" w:rsidRPr="00A97BE9">
        <w:rPr>
          <w:sz w:val="22"/>
          <w:szCs w:val="22"/>
          <w:lang w:val="en-US" w:eastAsia="zh-CN"/>
        </w:rPr>
        <w:t>measurement</w:t>
      </w:r>
      <w:r w:rsidR="00B568EF" w:rsidRPr="00A97BE9">
        <w:rPr>
          <w:sz w:val="22"/>
          <w:szCs w:val="22"/>
          <w:lang w:val="en-US" w:eastAsia="zh-CN"/>
        </w:rPr>
        <w:t xml:space="preserve">. </w:t>
      </w:r>
      <w:r w:rsidR="004E0C65" w:rsidRPr="00A97BE9">
        <w:rPr>
          <w:sz w:val="22"/>
          <w:szCs w:val="22"/>
          <w:lang w:val="en-US" w:eastAsia="zh-CN"/>
        </w:rPr>
        <w:t>It simply to switch</w:t>
      </w:r>
      <w:r w:rsidR="00B568EF" w:rsidRPr="00A97BE9">
        <w:rPr>
          <w:sz w:val="22"/>
          <w:szCs w:val="22"/>
          <w:lang w:val="en-US" w:eastAsia="zh-CN"/>
        </w:rPr>
        <w:t xml:space="preserve"> </w:t>
      </w:r>
      <w:r w:rsidR="004E0C65" w:rsidRPr="00A97BE9">
        <w:rPr>
          <w:sz w:val="22"/>
          <w:szCs w:val="22"/>
          <w:lang w:val="en-US" w:eastAsia="zh-CN"/>
        </w:rPr>
        <w:t>the sharing factor between L1 samples: L3 samples to 2:1</w:t>
      </w:r>
      <w:r w:rsidR="00F12FA0" w:rsidRPr="00A97BE9">
        <w:rPr>
          <w:sz w:val="22"/>
          <w:szCs w:val="22"/>
          <w:lang w:val="en-US" w:eastAsia="zh-CN"/>
        </w:rPr>
        <w:t xml:space="preserve">. </w:t>
      </w:r>
    </w:p>
    <w:p w14:paraId="7CA55C2A" w14:textId="33FD24C6" w:rsidR="005A7560" w:rsidRPr="00A97BE9" w:rsidRDefault="005A7560" w:rsidP="00CA0AFF">
      <w:pPr>
        <w:pStyle w:val="ListParagraph"/>
        <w:numPr>
          <w:ilvl w:val="0"/>
          <w:numId w:val="45"/>
        </w:numPr>
        <w:rPr>
          <w:sz w:val="22"/>
          <w:szCs w:val="22"/>
          <w:lang w:val="en-US" w:eastAsia="zh-CN"/>
        </w:rPr>
      </w:pPr>
      <w:r w:rsidRPr="00C65DB0">
        <w:rPr>
          <w:b/>
          <w:bCs/>
          <w:sz w:val="22"/>
          <w:szCs w:val="22"/>
          <w:u w:val="single"/>
          <w:lang w:val="en-US" w:eastAsia="zh-CN"/>
        </w:rPr>
        <w:t>Approach 2:</w:t>
      </w:r>
      <w:r w:rsidRPr="00A97BE9">
        <w:rPr>
          <w:sz w:val="22"/>
          <w:szCs w:val="22"/>
          <w:lang w:val="en-US" w:eastAsia="zh-CN"/>
        </w:rPr>
        <w:t xml:space="preserve"> Suspend the other carrier fre</w:t>
      </w:r>
      <w:r w:rsidR="00CC560E" w:rsidRPr="00A97BE9">
        <w:rPr>
          <w:sz w:val="22"/>
          <w:szCs w:val="22"/>
          <w:lang w:val="en-US" w:eastAsia="zh-CN"/>
        </w:rPr>
        <w:t xml:space="preserve">quency measurements till the </w:t>
      </w:r>
      <w:r w:rsidR="00922547" w:rsidRPr="00A97BE9">
        <w:rPr>
          <w:sz w:val="22"/>
          <w:szCs w:val="22"/>
          <w:lang w:val="en-US" w:eastAsia="zh-CN"/>
        </w:rPr>
        <w:t>Cell switch command is received.</w:t>
      </w:r>
    </w:p>
    <w:p w14:paraId="570F7602" w14:textId="57A3104D" w:rsidR="00922547" w:rsidRPr="00A97BE9" w:rsidRDefault="00922547" w:rsidP="00A3604C">
      <w:pPr>
        <w:rPr>
          <w:sz w:val="22"/>
          <w:szCs w:val="22"/>
          <w:lang w:val="en-US" w:eastAsia="zh-CN"/>
        </w:rPr>
      </w:pPr>
      <w:r w:rsidRPr="00A97BE9">
        <w:rPr>
          <w:sz w:val="22"/>
          <w:szCs w:val="22"/>
          <w:lang w:val="en-US" w:eastAsia="zh-CN"/>
        </w:rPr>
        <w:t>We think among these approaches, approach 1 have less impact on the UE implementation</w:t>
      </w:r>
      <w:r w:rsidR="00CA0AFF" w:rsidRPr="00A97BE9">
        <w:rPr>
          <w:sz w:val="22"/>
          <w:szCs w:val="22"/>
          <w:lang w:val="en-US" w:eastAsia="zh-CN"/>
        </w:rPr>
        <w:t xml:space="preserve"> and continuation of measurements after the cell switch</w:t>
      </w:r>
      <w:r w:rsidR="00091AD6" w:rsidRPr="00A97BE9">
        <w:rPr>
          <w:sz w:val="22"/>
          <w:szCs w:val="22"/>
          <w:lang w:val="en-US" w:eastAsia="zh-CN"/>
        </w:rPr>
        <w:t>.</w:t>
      </w:r>
      <w:r w:rsidR="00F600D3" w:rsidRPr="00A97BE9">
        <w:rPr>
          <w:sz w:val="22"/>
          <w:szCs w:val="22"/>
          <w:lang w:val="en-US" w:eastAsia="zh-CN"/>
        </w:rPr>
        <w:t xml:space="preserve"> </w:t>
      </w:r>
      <w:r w:rsidR="002B18E4" w:rsidRPr="00A97BE9">
        <w:rPr>
          <w:sz w:val="22"/>
          <w:szCs w:val="22"/>
          <w:lang w:val="en-US" w:eastAsia="zh-CN"/>
        </w:rPr>
        <w:t>Also,</w:t>
      </w:r>
      <w:r w:rsidR="00F600D3" w:rsidRPr="00A97BE9">
        <w:rPr>
          <w:sz w:val="22"/>
          <w:szCs w:val="22"/>
          <w:lang w:val="en-US" w:eastAsia="zh-CN"/>
        </w:rPr>
        <w:t xml:space="preserve"> we think after TCI state activation, typically UE would be handed over to new </w:t>
      </w:r>
      <w:r w:rsidR="006F42D4" w:rsidRPr="00A97BE9">
        <w:rPr>
          <w:sz w:val="22"/>
          <w:szCs w:val="22"/>
          <w:lang w:val="en-US" w:eastAsia="zh-CN"/>
        </w:rPr>
        <w:t xml:space="preserve">LTM </w:t>
      </w:r>
      <w:r w:rsidR="00F600D3" w:rsidRPr="00A97BE9">
        <w:rPr>
          <w:sz w:val="22"/>
          <w:szCs w:val="22"/>
          <w:lang w:val="en-US" w:eastAsia="zh-CN"/>
        </w:rPr>
        <w:t xml:space="preserve">cell with in 200 or 300ms. </w:t>
      </w:r>
      <w:r w:rsidR="006F42D4" w:rsidRPr="00A97BE9">
        <w:rPr>
          <w:sz w:val="22"/>
          <w:szCs w:val="22"/>
          <w:lang w:val="en-US" w:eastAsia="zh-CN"/>
        </w:rPr>
        <w:t>We think this will not have imp</w:t>
      </w:r>
      <w:r w:rsidR="00B309E7" w:rsidRPr="00A97BE9">
        <w:rPr>
          <w:sz w:val="22"/>
          <w:szCs w:val="22"/>
          <w:lang w:val="en-US" w:eastAsia="zh-CN"/>
        </w:rPr>
        <w:t xml:space="preserve">act on mobility performance after cell switch. </w:t>
      </w:r>
    </w:p>
    <w:p w14:paraId="5E05B640" w14:textId="3E6192B7" w:rsidR="00091AD6" w:rsidRPr="00A97BE9" w:rsidRDefault="00091AD6" w:rsidP="00A3604C">
      <w:pPr>
        <w:rPr>
          <w:sz w:val="22"/>
          <w:szCs w:val="22"/>
          <w:lang w:val="en-US" w:eastAsia="zh-CN"/>
        </w:rPr>
      </w:pPr>
      <w:r w:rsidRPr="00A97BE9">
        <w:rPr>
          <w:sz w:val="22"/>
          <w:szCs w:val="22"/>
          <w:lang w:val="en-US" w:eastAsia="zh-CN"/>
        </w:rPr>
        <w:t xml:space="preserve">We consider the above example </w:t>
      </w:r>
      <w:r w:rsidR="002B18E4" w:rsidRPr="00A97BE9">
        <w:rPr>
          <w:sz w:val="22"/>
          <w:szCs w:val="22"/>
          <w:lang w:val="en-US" w:eastAsia="zh-CN"/>
        </w:rPr>
        <w:t xml:space="preserve">configuration </w:t>
      </w:r>
      <w:r w:rsidRPr="00A97BE9">
        <w:rPr>
          <w:sz w:val="22"/>
          <w:szCs w:val="22"/>
          <w:lang w:val="en-US" w:eastAsia="zh-CN"/>
        </w:rPr>
        <w:t xml:space="preserve">to </w:t>
      </w:r>
      <w:r w:rsidR="00F600D3" w:rsidRPr="00A97BE9">
        <w:rPr>
          <w:sz w:val="22"/>
          <w:szCs w:val="22"/>
          <w:lang w:val="en-US" w:eastAsia="zh-CN"/>
        </w:rPr>
        <w:t>analyze</w:t>
      </w:r>
      <w:r w:rsidRPr="00A97BE9">
        <w:rPr>
          <w:sz w:val="22"/>
          <w:szCs w:val="22"/>
          <w:lang w:val="en-US" w:eastAsia="zh-CN"/>
        </w:rPr>
        <w:t xml:space="preserve"> the </w:t>
      </w:r>
      <w:r w:rsidR="00F600D3" w:rsidRPr="00A97BE9">
        <w:rPr>
          <w:sz w:val="22"/>
          <w:szCs w:val="22"/>
          <w:lang w:val="en-US" w:eastAsia="zh-CN"/>
        </w:rPr>
        <w:t>impact</w:t>
      </w:r>
      <w:r w:rsidRPr="00A97BE9">
        <w:rPr>
          <w:sz w:val="22"/>
          <w:szCs w:val="22"/>
          <w:lang w:val="en-US" w:eastAsia="zh-CN"/>
        </w:rPr>
        <w:t xml:space="preserve"> of </w:t>
      </w:r>
      <w:r w:rsidR="00261316" w:rsidRPr="00A97BE9">
        <w:rPr>
          <w:sz w:val="22"/>
          <w:szCs w:val="22"/>
          <w:lang w:val="en-US" w:eastAsia="zh-CN"/>
        </w:rPr>
        <w:t>approach 1</w:t>
      </w:r>
      <w:r w:rsidR="00F600D3" w:rsidRPr="00A97BE9">
        <w:rPr>
          <w:sz w:val="22"/>
          <w:szCs w:val="22"/>
          <w:lang w:val="en-US" w:eastAsia="zh-CN"/>
        </w:rPr>
        <w:t xml:space="preserve"> on </w:t>
      </w:r>
      <w:r w:rsidR="002B18E4" w:rsidRPr="00A97BE9">
        <w:rPr>
          <w:sz w:val="22"/>
          <w:szCs w:val="22"/>
          <w:lang w:val="en-US" w:eastAsia="zh-CN"/>
        </w:rPr>
        <w:t>L1-RSRP measurement period.</w:t>
      </w:r>
    </w:p>
    <w:tbl>
      <w:tblPr>
        <w:tblStyle w:val="GridTable1Light"/>
        <w:tblW w:w="0" w:type="auto"/>
        <w:tblInd w:w="-289" w:type="dxa"/>
        <w:tblLook w:val="04A0" w:firstRow="1" w:lastRow="0" w:firstColumn="1" w:lastColumn="0" w:noHBand="0" w:noVBand="1"/>
      </w:tblPr>
      <w:tblGrid>
        <w:gridCol w:w="609"/>
        <w:gridCol w:w="299"/>
        <w:gridCol w:w="295"/>
        <w:gridCol w:w="299"/>
        <w:gridCol w:w="294"/>
        <w:gridCol w:w="298"/>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tblGrid>
      <w:tr w:rsidR="002B18E4" w:rsidRPr="00A97BE9" w14:paraId="47836617" w14:textId="77777777" w:rsidTr="00A730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 w:type="dxa"/>
          </w:tcPr>
          <w:p w14:paraId="6F155B69"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SSB Occasion in time</w:t>
            </w:r>
          </w:p>
        </w:tc>
        <w:tc>
          <w:tcPr>
            <w:tcW w:w="299" w:type="dxa"/>
          </w:tcPr>
          <w:p w14:paraId="2160BA31"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0</w:t>
            </w:r>
          </w:p>
        </w:tc>
        <w:tc>
          <w:tcPr>
            <w:tcW w:w="295" w:type="dxa"/>
          </w:tcPr>
          <w:p w14:paraId="16D3A4C6"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20</w:t>
            </w:r>
          </w:p>
        </w:tc>
        <w:tc>
          <w:tcPr>
            <w:tcW w:w="299" w:type="dxa"/>
          </w:tcPr>
          <w:p w14:paraId="5064F188"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40</w:t>
            </w:r>
          </w:p>
        </w:tc>
        <w:tc>
          <w:tcPr>
            <w:tcW w:w="294" w:type="dxa"/>
          </w:tcPr>
          <w:p w14:paraId="4B92D1B0"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60</w:t>
            </w:r>
          </w:p>
        </w:tc>
        <w:tc>
          <w:tcPr>
            <w:tcW w:w="298" w:type="dxa"/>
          </w:tcPr>
          <w:p w14:paraId="5A831A43"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80</w:t>
            </w:r>
          </w:p>
        </w:tc>
        <w:tc>
          <w:tcPr>
            <w:tcW w:w="326" w:type="dxa"/>
          </w:tcPr>
          <w:p w14:paraId="7293678F"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100</w:t>
            </w:r>
          </w:p>
        </w:tc>
        <w:tc>
          <w:tcPr>
            <w:tcW w:w="326" w:type="dxa"/>
          </w:tcPr>
          <w:p w14:paraId="1BF8D662"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120</w:t>
            </w:r>
          </w:p>
        </w:tc>
        <w:tc>
          <w:tcPr>
            <w:tcW w:w="326" w:type="dxa"/>
          </w:tcPr>
          <w:p w14:paraId="344523C7"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140</w:t>
            </w:r>
          </w:p>
        </w:tc>
        <w:tc>
          <w:tcPr>
            <w:tcW w:w="326" w:type="dxa"/>
          </w:tcPr>
          <w:p w14:paraId="5B7A4948"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160</w:t>
            </w:r>
          </w:p>
        </w:tc>
        <w:tc>
          <w:tcPr>
            <w:tcW w:w="326" w:type="dxa"/>
          </w:tcPr>
          <w:p w14:paraId="7D5A2DA3"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180</w:t>
            </w:r>
          </w:p>
        </w:tc>
        <w:tc>
          <w:tcPr>
            <w:tcW w:w="326" w:type="dxa"/>
          </w:tcPr>
          <w:p w14:paraId="0795C84B"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200</w:t>
            </w:r>
          </w:p>
        </w:tc>
        <w:tc>
          <w:tcPr>
            <w:tcW w:w="326" w:type="dxa"/>
          </w:tcPr>
          <w:p w14:paraId="1831A550"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220</w:t>
            </w:r>
          </w:p>
        </w:tc>
        <w:tc>
          <w:tcPr>
            <w:tcW w:w="326" w:type="dxa"/>
          </w:tcPr>
          <w:p w14:paraId="439FAD27"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240</w:t>
            </w:r>
          </w:p>
        </w:tc>
        <w:tc>
          <w:tcPr>
            <w:tcW w:w="326" w:type="dxa"/>
          </w:tcPr>
          <w:p w14:paraId="5FC288C2"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260</w:t>
            </w:r>
          </w:p>
        </w:tc>
        <w:tc>
          <w:tcPr>
            <w:tcW w:w="326" w:type="dxa"/>
          </w:tcPr>
          <w:p w14:paraId="45056147"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280</w:t>
            </w:r>
          </w:p>
        </w:tc>
        <w:tc>
          <w:tcPr>
            <w:tcW w:w="326" w:type="dxa"/>
          </w:tcPr>
          <w:p w14:paraId="7A71C2B9"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300</w:t>
            </w:r>
          </w:p>
        </w:tc>
        <w:tc>
          <w:tcPr>
            <w:tcW w:w="326" w:type="dxa"/>
          </w:tcPr>
          <w:p w14:paraId="79481C8E"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320</w:t>
            </w:r>
          </w:p>
        </w:tc>
        <w:tc>
          <w:tcPr>
            <w:tcW w:w="326" w:type="dxa"/>
          </w:tcPr>
          <w:p w14:paraId="5E7C5C69"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340</w:t>
            </w:r>
          </w:p>
        </w:tc>
        <w:tc>
          <w:tcPr>
            <w:tcW w:w="326" w:type="dxa"/>
          </w:tcPr>
          <w:p w14:paraId="63F2067A"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360</w:t>
            </w:r>
          </w:p>
        </w:tc>
        <w:tc>
          <w:tcPr>
            <w:tcW w:w="326" w:type="dxa"/>
          </w:tcPr>
          <w:p w14:paraId="56EF6A75"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380</w:t>
            </w:r>
          </w:p>
        </w:tc>
        <w:tc>
          <w:tcPr>
            <w:tcW w:w="326" w:type="dxa"/>
          </w:tcPr>
          <w:p w14:paraId="39D3F92C"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400</w:t>
            </w:r>
          </w:p>
        </w:tc>
        <w:tc>
          <w:tcPr>
            <w:tcW w:w="326" w:type="dxa"/>
          </w:tcPr>
          <w:p w14:paraId="140AF1B1"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420</w:t>
            </w:r>
          </w:p>
        </w:tc>
        <w:tc>
          <w:tcPr>
            <w:tcW w:w="326" w:type="dxa"/>
          </w:tcPr>
          <w:p w14:paraId="02E6CB93"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440</w:t>
            </w:r>
          </w:p>
        </w:tc>
        <w:tc>
          <w:tcPr>
            <w:tcW w:w="326" w:type="dxa"/>
          </w:tcPr>
          <w:p w14:paraId="6B1C89B0"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460</w:t>
            </w:r>
          </w:p>
        </w:tc>
        <w:tc>
          <w:tcPr>
            <w:tcW w:w="326" w:type="dxa"/>
          </w:tcPr>
          <w:p w14:paraId="40DB0320"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480</w:t>
            </w:r>
          </w:p>
        </w:tc>
        <w:tc>
          <w:tcPr>
            <w:tcW w:w="326" w:type="dxa"/>
          </w:tcPr>
          <w:p w14:paraId="2D13B978"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500</w:t>
            </w:r>
          </w:p>
        </w:tc>
        <w:tc>
          <w:tcPr>
            <w:tcW w:w="326" w:type="dxa"/>
          </w:tcPr>
          <w:p w14:paraId="68BEF813"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520</w:t>
            </w:r>
          </w:p>
        </w:tc>
        <w:tc>
          <w:tcPr>
            <w:tcW w:w="326" w:type="dxa"/>
          </w:tcPr>
          <w:p w14:paraId="013FD5AF"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540</w:t>
            </w:r>
          </w:p>
        </w:tc>
        <w:tc>
          <w:tcPr>
            <w:tcW w:w="326" w:type="dxa"/>
          </w:tcPr>
          <w:p w14:paraId="08F559D1" w14:textId="77777777" w:rsidR="002B18E4" w:rsidRPr="00A97BE9" w:rsidRDefault="002B18E4" w:rsidP="001E1F6D">
            <w:pPr>
              <w:cnfStyle w:val="100000000000" w:firstRow="1" w:lastRow="0" w:firstColumn="0" w:lastColumn="0" w:oddVBand="0" w:evenVBand="0" w:oddHBand="0" w:evenHBand="0" w:firstRowFirstColumn="0" w:firstRowLastColumn="0" w:lastRowFirstColumn="0" w:lastRowLastColumn="0"/>
              <w:rPr>
                <w:b w:val="0"/>
                <w:bCs w:val="0"/>
                <w:sz w:val="10"/>
                <w:szCs w:val="10"/>
                <w:lang w:val="en-US" w:eastAsia="zh-CN"/>
              </w:rPr>
            </w:pPr>
            <w:r w:rsidRPr="00A97BE9">
              <w:rPr>
                <w:b w:val="0"/>
                <w:bCs w:val="0"/>
                <w:sz w:val="10"/>
                <w:szCs w:val="10"/>
                <w:lang w:val="en-US" w:eastAsia="zh-CN"/>
              </w:rPr>
              <w:t>560</w:t>
            </w:r>
          </w:p>
        </w:tc>
      </w:tr>
      <w:tr w:rsidR="002B18E4" w:rsidRPr="00A97BE9" w14:paraId="38BC38D3"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16F06A6B"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Carrier to be measured</w:t>
            </w:r>
          </w:p>
        </w:tc>
        <w:tc>
          <w:tcPr>
            <w:tcW w:w="299" w:type="dxa"/>
          </w:tcPr>
          <w:p w14:paraId="202F55C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295" w:type="dxa"/>
          </w:tcPr>
          <w:p w14:paraId="52FB658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1172AD8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294" w:type="dxa"/>
          </w:tcPr>
          <w:p w14:paraId="77780AC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534356D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326" w:type="dxa"/>
          </w:tcPr>
          <w:p w14:paraId="5967D71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FB45F4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326" w:type="dxa"/>
          </w:tcPr>
          <w:p w14:paraId="45B82EA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5E2093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F1</w:t>
            </w:r>
          </w:p>
        </w:tc>
        <w:tc>
          <w:tcPr>
            <w:tcW w:w="326" w:type="dxa"/>
          </w:tcPr>
          <w:p w14:paraId="0B877EC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818952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121EDDB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452CD2E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63A3D9C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1FE7B7A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177CAF1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2556257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74E8998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1A56B29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0B0D85D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20D4A48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18B7DE6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60DCD53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12EC5BC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1088942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62A7F62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609C190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c>
          <w:tcPr>
            <w:tcW w:w="326" w:type="dxa"/>
          </w:tcPr>
          <w:p w14:paraId="5F7904F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40C09FB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b/>
                <w:bCs/>
                <w:sz w:val="10"/>
                <w:szCs w:val="10"/>
                <w:lang w:val="en-US" w:eastAsia="zh-CN"/>
              </w:rPr>
              <w:t>F1</w:t>
            </w:r>
          </w:p>
        </w:tc>
      </w:tr>
      <w:tr w:rsidR="002B18E4" w:rsidRPr="00A97BE9" w14:paraId="566CB10F"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27DCCE78" w14:textId="77777777" w:rsidR="002B18E4" w:rsidRPr="00A97BE9" w:rsidRDefault="002B18E4" w:rsidP="001E1F6D">
            <w:pPr>
              <w:rPr>
                <w:sz w:val="10"/>
                <w:szCs w:val="10"/>
                <w:lang w:val="en-US" w:eastAsia="zh-CN"/>
              </w:rPr>
            </w:pPr>
            <w:r w:rsidRPr="00A97BE9">
              <w:rPr>
                <w:b w:val="0"/>
                <w:bCs w:val="0"/>
                <w:sz w:val="10"/>
                <w:szCs w:val="10"/>
                <w:lang w:val="en-US" w:eastAsia="zh-CN"/>
              </w:rPr>
              <w:t>Carrier to be measured</w:t>
            </w:r>
          </w:p>
        </w:tc>
        <w:tc>
          <w:tcPr>
            <w:tcW w:w="299" w:type="dxa"/>
          </w:tcPr>
          <w:p w14:paraId="5CE9A6F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0AB61AC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299" w:type="dxa"/>
          </w:tcPr>
          <w:p w14:paraId="072D489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6F46809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298" w:type="dxa"/>
          </w:tcPr>
          <w:p w14:paraId="7EC0732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80F807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326" w:type="dxa"/>
          </w:tcPr>
          <w:p w14:paraId="45BFCCC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A1F40E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326" w:type="dxa"/>
          </w:tcPr>
          <w:p w14:paraId="4C091B7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46F2CE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F2</w:t>
            </w:r>
          </w:p>
        </w:tc>
        <w:tc>
          <w:tcPr>
            <w:tcW w:w="326" w:type="dxa"/>
          </w:tcPr>
          <w:p w14:paraId="081B364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16FDDB6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23D7765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1BE45CC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22C7D7F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67B610B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4EAC872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4BCA16B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22D58C9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757F8C9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39407F5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7A62701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2D731EB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346F003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216829B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3415A60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3D9026A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c>
          <w:tcPr>
            <w:tcW w:w="326" w:type="dxa"/>
          </w:tcPr>
          <w:p w14:paraId="5E26A32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r w:rsidRPr="00A97BE9">
              <w:rPr>
                <w:sz w:val="10"/>
                <w:szCs w:val="10"/>
                <w:lang w:val="en-US" w:eastAsia="zh-CN"/>
              </w:rPr>
              <w:t>F2</w:t>
            </w:r>
          </w:p>
        </w:tc>
        <w:tc>
          <w:tcPr>
            <w:tcW w:w="326" w:type="dxa"/>
          </w:tcPr>
          <w:p w14:paraId="0B4E505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b/>
                <w:bCs/>
                <w:sz w:val="10"/>
                <w:szCs w:val="10"/>
                <w:lang w:val="en-US" w:eastAsia="zh-CN"/>
              </w:rPr>
            </w:pPr>
          </w:p>
        </w:tc>
      </w:tr>
      <w:tr w:rsidR="002B18E4" w:rsidRPr="00A97BE9" w14:paraId="24E645E7"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22D160AC" w14:textId="63D644C2" w:rsidR="002B18E4" w:rsidRPr="00A97BE9" w:rsidRDefault="002B18E4" w:rsidP="001E1F6D">
            <w:pPr>
              <w:rPr>
                <w:b w:val="0"/>
                <w:bCs w:val="0"/>
                <w:sz w:val="10"/>
                <w:szCs w:val="10"/>
                <w:lang w:val="en-US" w:eastAsia="zh-CN"/>
              </w:rPr>
            </w:pPr>
            <w:r w:rsidRPr="00A97BE9">
              <w:rPr>
                <w:b w:val="0"/>
                <w:bCs w:val="0"/>
                <w:sz w:val="10"/>
                <w:szCs w:val="10"/>
                <w:lang w:val="en-US" w:eastAsia="zh-CN"/>
              </w:rPr>
              <w:lastRenderedPageBreak/>
              <w:t xml:space="preserve">Type of </w:t>
            </w:r>
            <w:r w:rsidR="00CB2B70" w:rsidRPr="00A97BE9">
              <w:rPr>
                <w:b w:val="0"/>
                <w:bCs w:val="0"/>
                <w:sz w:val="10"/>
                <w:szCs w:val="10"/>
                <w:lang w:val="en-US" w:eastAsia="zh-CN"/>
              </w:rPr>
              <w:t>measurement</w:t>
            </w:r>
          </w:p>
        </w:tc>
        <w:tc>
          <w:tcPr>
            <w:tcW w:w="299" w:type="dxa"/>
          </w:tcPr>
          <w:p w14:paraId="5576604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295" w:type="dxa"/>
          </w:tcPr>
          <w:p w14:paraId="3957792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6BD08BD6" w14:textId="3646F07A"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L1</w:t>
            </w:r>
          </w:p>
        </w:tc>
        <w:tc>
          <w:tcPr>
            <w:tcW w:w="294" w:type="dxa"/>
          </w:tcPr>
          <w:p w14:paraId="3A917E7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7AAC658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L1</w:t>
            </w:r>
          </w:p>
        </w:tc>
        <w:tc>
          <w:tcPr>
            <w:tcW w:w="326" w:type="dxa"/>
          </w:tcPr>
          <w:p w14:paraId="42BFD9E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516BE6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6492F5D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4EF22EE" w14:textId="1DA7AABB"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L1</w:t>
            </w:r>
          </w:p>
        </w:tc>
        <w:tc>
          <w:tcPr>
            <w:tcW w:w="326" w:type="dxa"/>
          </w:tcPr>
          <w:p w14:paraId="151C0A2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FBD95F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highlight w:val="green"/>
                <w:lang w:val="en-US" w:eastAsia="zh-CN"/>
              </w:rPr>
            </w:pPr>
            <w:r w:rsidRPr="00A97BE9">
              <w:rPr>
                <w:sz w:val="10"/>
                <w:szCs w:val="10"/>
                <w:highlight w:val="green"/>
                <w:lang w:val="en-US" w:eastAsia="zh-CN"/>
              </w:rPr>
              <w:t>L1</w:t>
            </w:r>
          </w:p>
        </w:tc>
        <w:tc>
          <w:tcPr>
            <w:tcW w:w="326" w:type="dxa"/>
          </w:tcPr>
          <w:p w14:paraId="572FEA5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43F01D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6037AD2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2FB0657" w14:textId="52E3EE39"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w:t>
            </w:r>
            <w:r w:rsidR="00CB2B70" w:rsidRPr="00A97BE9">
              <w:rPr>
                <w:sz w:val="10"/>
                <w:szCs w:val="10"/>
                <w:highlight w:val="green"/>
                <w:lang w:val="en-US" w:eastAsia="zh-CN"/>
              </w:rPr>
              <w:t>1</w:t>
            </w:r>
          </w:p>
        </w:tc>
        <w:tc>
          <w:tcPr>
            <w:tcW w:w="326" w:type="dxa"/>
          </w:tcPr>
          <w:p w14:paraId="032F088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E67037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highlight w:val="green"/>
                <w:lang w:val="en-US" w:eastAsia="zh-CN"/>
              </w:rPr>
            </w:pPr>
            <w:r w:rsidRPr="00A97BE9">
              <w:rPr>
                <w:sz w:val="10"/>
                <w:szCs w:val="10"/>
                <w:highlight w:val="green"/>
                <w:lang w:val="en-US" w:eastAsia="zh-CN"/>
              </w:rPr>
              <w:t>L1</w:t>
            </w:r>
          </w:p>
        </w:tc>
        <w:tc>
          <w:tcPr>
            <w:tcW w:w="326" w:type="dxa"/>
          </w:tcPr>
          <w:p w14:paraId="10FD306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3671B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2FB4C62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522B61C" w14:textId="29C427DF"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w:t>
            </w:r>
            <w:r w:rsidR="00CB2B70" w:rsidRPr="00A97BE9">
              <w:rPr>
                <w:sz w:val="10"/>
                <w:szCs w:val="10"/>
                <w:highlight w:val="green"/>
                <w:lang w:val="en-US" w:eastAsia="zh-CN"/>
              </w:rPr>
              <w:t>1</w:t>
            </w:r>
          </w:p>
        </w:tc>
        <w:tc>
          <w:tcPr>
            <w:tcW w:w="326" w:type="dxa"/>
          </w:tcPr>
          <w:p w14:paraId="5FB1383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CC7AE3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highlight w:val="green"/>
                <w:lang w:val="en-US" w:eastAsia="zh-CN"/>
              </w:rPr>
            </w:pPr>
            <w:r w:rsidRPr="00A97BE9">
              <w:rPr>
                <w:sz w:val="10"/>
                <w:szCs w:val="10"/>
                <w:highlight w:val="green"/>
                <w:lang w:val="en-US" w:eastAsia="zh-CN"/>
              </w:rPr>
              <w:t>L1</w:t>
            </w:r>
          </w:p>
        </w:tc>
        <w:tc>
          <w:tcPr>
            <w:tcW w:w="326" w:type="dxa"/>
          </w:tcPr>
          <w:p w14:paraId="0372577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491EC2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L3</w:t>
            </w:r>
          </w:p>
        </w:tc>
        <w:tc>
          <w:tcPr>
            <w:tcW w:w="326" w:type="dxa"/>
          </w:tcPr>
          <w:p w14:paraId="7D1EA84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C29B602" w14:textId="62A27B78"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w:t>
            </w:r>
            <w:r w:rsidR="00771A47" w:rsidRPr="00A97BE9">
              <w:rPr>
                <w:sz w:val="10"/>
                <w:szCs w:val="10"/>
                <w:highlight w:val="green"/>
                <w:lang w:val="en-US" w:eastAsia="zh-CN"/>
              </w:rPr>
              <w:t>1</w:t>
            </w:r>
          </w:p>
        </w:tc>
        <w:tc>
          <w:tcPr>
            <w:tcW w:w="326" w:type="dxa"/>
          </w:tcPr>
          <w:p w14:paraId="07382FE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191E40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highlight w:val="green"/>
                <w:lang w:val="en-US" w:eastAsia="zh-CN"/>
              </w:rPr>
              <w:t>L1</w:t>
            </w:r>
          </w:p>
        </w:tc>
      </w:tr>
      <w:tr w:rsidR="002B18E4" w:rsidRPr="00A97BE9" w14:paraId="76126E3B" w14:textId="77777777" w:rsidTr="001E1F6D">
        <w:tc>
          <w:tcPr>
            <w:cnfStyle w:val="001000000000" w:firstRow="0" w:lastRow="0" w:firstColumn="1" w:lastColumn="0" w:oddVBand="0" w:evenVBand="0" w:oddHBand="0" w:evenHBand="0" w:firstRowFirstColumn="0" w:firstRowLastColumn="0" w:lastRowFirstColumn="0" w:lastRowLastColumn="0"/>
            <w:tcW w:w="9918" w:type="dxa"/>
            <w:gridSpan w:val="30"/>
          </w:tcPr>
          <w:p w14:paraId="31146278" w14:textId="77777777" w:rsidR="002B18E4" w:rsidRPr="00A97BE9" w:rsidRDefault="002B18E4" w:rsidP="001E1F6D">
            <w:pPr>
              <w:rPr>
                <w:sz w:val="10"/>
                <w:szCs w:val="10"/>
                <w:highlight w:val="green"/>
                <w:lang w:val="en-US" w:eastAsia="zh-CN"/>
              </w:rPr>
            </w:pPr>
            <w:r w:rsidRPr="00A97BE9">
              <w:rPr>
                <w:sz w:val="10"/>
                <w:szCs w:val="10"/>
                <w:highlight w:val="green"/>
                <w:lang w:val="en-US" w:eastAsia="zh-CN"/>
              </w:rPr>
              <w:t>With single FFT and single timing for all cells for measurement (using ICBM based sharing)</w:t>
            </w:r>
          </w:p>
        </w:tc>
      </w:tr>
      <w:tr w:rsidR="002B18E4" w:rsidRPr="00A97BE9" w14:paraId="34256232"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3C1BC911"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S</w:t>
            </w:r>
          </w:p>
        </w:tc>
        <w:tc>
          <w:tcPr>
            <w:tcW w:w="299" w:type="dxa"/>
          </w:tcPr>
          <w:p w14:paraId="10FD5FE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6355DD4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299" w:type="dxa"/>
          </w:tcPr>
          <w:p w14:paraId="70164F32" w14:textId="0E678EB4" w:rsidR="002B18E4" w:rsidRPr="00A97BE9" w:rsidRDefault="00771A47"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294" w:type="dxa"/>
          </w:tcPr>
          <w:p w14:paraId="22E914A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298" w:type="dxa"/>
          </w:tcPr>
          <w:p w14:paraId="62CAC65A" w14:textId="0F11870C"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828498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5C9AA4C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3B0381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0A6597DD" w14:textId="0CAF4BAA"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767FBF4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1DD9869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D0C540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1D01355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26904E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21EEF7A1" w14:textId="1BF318AF"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79E94C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49BFA151" w14:textId="5806A63F"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79C6B4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26CC6E3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BAE062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2E2E1660" w14:textId="19BCA01A"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91D3A6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3156D0A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A9019F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color w:val="000000" w:themeColor="dark1"/>
                <w:kern w:val="24"/>
                <w:sz w:val="10"/>
                <w:szCs w:val="10"/>
                <w:lang w:val="en-US"/>
              </w:rPr>
            </w:pPr>
          </w:p>
        </w:tc>
        <w:tc>
          <w:tcPr>
            <w:tcW w:w="326" w:type="dxa"/>
          </w:tcPr>
          <w:p w14:paraId="3542185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3AD81A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252A8CB" w14:textId="7456BF36"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822737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CB5C3CE" w14:textId="3EF27C8B"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2B18E4" w:rsidRPr="00A97BE9" w14:paraId="59C63EB7"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1934E006"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N1</w:t>
            </w:r>
          </w:p>
        </w:tc>
        <w:tc>
          <w:tcPr>
            <w:tcW w:w="299" w:type="dxa"/>
          </w:tcPr>
          <w:p w14:paraId="1C83011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68CD06E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1C8E8CF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23C25FF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72E80262" w14:textId="2E76A19D"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9B0554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CC4390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ECC3F7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AACEF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FD25EF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4926BB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03B55F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F5D188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182D74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38A59C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DA3C31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815833" w14:textId="1224B354"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321717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50BEE3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5BEFFC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B679E4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12F147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630951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0D52D6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D3AFD1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B0D2CA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37805D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E8437B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15AF719" w14:textId="77A0B922"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2B18E4" w:rsidRPr="00A97BE9" w14:paraId="4A9FBD4E"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2560DB02"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N2</w:t>
            </w:r>
          </w:p>
        </w:tc>
        <w:tc>
          <w:tcPr>
            <w:tcW w:w="299" w:type="dxa"/>
          </w:tcPr>
          <w:p w14:paraId="0FBE9E1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1EC495D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76B4B0F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CF4FFF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2E0C8EA8" w14:textId="1822DE1A"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2C99A6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350CF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D3EB49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9A22D4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DAF569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A99538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726C4E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55D923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1BFF55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C33F9E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105D61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7F3611D" w14:textId="25005B55"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EE15BD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68C494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EE4E9C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E9A38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43448C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4D85A4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5B0D004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CD1A35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174869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E5B3E7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D785A9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D38E46B" w14:textId="6BEB48FB" w:rsidR="002B18E4" w:rsidRPr="00A97BE9" w:rsidRDefault="004D635C"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2B18E4" w:rsidRPr="00A97BE9" w14:paraId="17BBA928" w14:textId="77777777" w:rsidTr="001E1F6D">
        <w:tc>
          <w:tcPr>
            <w:cnfStyle w:val="001000000000" w:firstRow="0" w:lastRow="0" w:firstColumn="1" w:lastColumn="0" w:oddVBand="0" w:evenVBand="0" w:oddHBand="0" w:evenHBand="0" w:firstRowFirstColumn="0" w:firstRowLastColumn="0" w:lastRowFirstColumn="0" w:lastRowLastColumn="0"/>
            <w:tcW w:w="9918" w:type="dxa"/>
            <w:gridSpan w:val="30"/>
          </w:tcPr>
          <w:p w14:paraId="0BB41CA5" w14:textId="77777777" w:rsidR="002B18E4" w:rsidRPr="00A97BE9" w:rsidRDefault="002B18E4" w:rsidP="001E1F6D">
            <w:pPr>
              <w:rPr>
                <w:sz w:val="10"/>
                <w:szCs w:val="10"/>
                <w:lang w:val="en-US" w:eastAsia="zh-CN"/>
              </w:rPr>
            </w:pPr>
            <w:r w:rsidRPr="00A97BE9">
              <w:rPr>
                <w:sz w:val="10"/>
                <w:szCs w:val="10"/>
                <w:lang w:val="en-US" w:eastAsia="zh-CN"/>
              </w:rPr>
              <w:t>With single FFT and different FFT timing for different measurements</w:t>
            </w:r>
          </w:p>
        </w:tc>
      </w:tr>
      <w:tr w:rsidR="002B18E4" w:rsidRPr="00A97BE9" w14:paraId="13CF2F4F"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15551463"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S</w:t>
            </w:r>
          </w:p>
        </w:tc>
        <w:tc>
          <w:tcPr>
            <w:tcW w:w="299" w:type="dxa"/>
          </w:tcPr>
          <w:p w14:paraId="7BFBDDE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087D9D4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560747B1" w14:textId="5CE3E31A" w:rsidR="002B18E4" w:rsidRPr="00A97BE9" w:rsidRDefault="00A730B3"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294" w:type="dxa"/>
          </w:tcPr>
          <w:p w14:paraId="7056332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35F567EA" w14:textId="2DCA204E"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2A0428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92498D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C09717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1529C9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94E868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48BC6EE" w14:textId="17030647" w:rsidR="002B18E4" w:rsidRPr="00A97BE9" w:rsidRDefault="00D91126"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515B62C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9E9C06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78784F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504C52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30B752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99B38A9" w14:textId="3E0DB9E0"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2D961C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8897DA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DA5CEB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CF785DC" w14:textId="6971E6DD" w:rsidR="002B18E4" w:rsidRPr="00A97BE9" w:rsidRDefault="00305569"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3ED74B2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46ABEF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E2C81C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C7BF27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A12394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82BC4B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226603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5471A7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r w:rsidR="002B18E4" w:rsidRPr="00A97BE9" w14:paraId="4F6F8BE9"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0E56A8A4"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N1</w:t>
            </w:r>
          </w:p>
        </w:tc>
        <w:tc>
          <w:tcPr>
            <w:tcW w:w="299" w:type="dxa"/>
          </w:tcPr>
          <w:p w14:paraId="2D90653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1788777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695C648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188872E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45AC805A" w14:textId="2D8C3B02" w:rsidR="002B18E4" w:rsidRPr="00A97BE9" w:rsidRDefault="00A730B3"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05C4C94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96A4E5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E4BECC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1C8006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0C3AB3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D8CEB65" w14:textId="6A147DD9"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22F704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0F37E4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83F665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3470D6C" w14:textId="2F2CE68B" w:rsidR="002B18E4" w:rsidRPr="00A97BE9" w:rsidRDefault="00D91126"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7DACA0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F84D6D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633CD3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54137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07B925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FA948A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C55FC7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9C38FD0" w14:textId="51B28EF7" w:rsidR="002B18E4" w:rsidRPr="00A97BE9" w:rsidRDefault="00305569"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0E7100F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03E0A5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71FC84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95344B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8073D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CE95BB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2B18E4" w:rsidRPr="00A97BE9" w14:paraId="511BE69B"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0557582B"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N2</w:t>
            </w:r>
          </w:p>
        </w:tc>
        <w:tc>
          <w:tcPr>
            <w:tcW w:w="299" w:type="dxa"/>
          </w:tcPr>
          <w:p w14:paraId="02DE1A0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1D993F0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1B14E4F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0BA193C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50AF194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869866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356979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C02DBE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4BA97B7" w14:textId="77C0780A" w:rsidR="002B18E4" w:rsidRPr="00A97BE9" w:rsidRDefault="00A730B3"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755B11C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1C7133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D39A0F8"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6E0F81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F9AC52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F8A3C9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542408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9B210D8" w14:textId="68952DDF" w:rsidR="002B18E4" w:rsidRPr="00A97BE9" w:rsidRDefault="00D91126"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F3D293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862779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492FBF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5D9860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4F79D1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A51B646" w14:textId="4A237C09"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CA632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4A090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949778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27A9CE1" w14:textId="67E49116" w:rsidR="002B18E4" w:rsidRPr="00A97BE9" w:rsidRDefault="007C0243"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24E137B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F23F28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2B18E4" w:rsidRPr="00A97BE9" w14:paraId="1E32ECCF" w14:textId="77777777" w:rsidTr="001E1F6D">
        <w:tc>
          <w:tcPr>
            <w:cnfStyle w:val="001000000000" w:firstRow="0" w:lastRow="0" w:firstColumn="1" w:lastColumn="0" w:oddVBand="0" w:evenVBand="0" w:oddHBand="0" w:evenHBand="0" w:firstRowFirstColumn="0" w:firstRowLastColumn="0" w:lastRowFirstColumn="0" w:lastRowLastColumn="0"/>
            <w:tcW w:w="9918" w:type="dxa"/>
            <w:gridSpan w:val="30"/>
          </w:tcPr>
          <w:p w14:paraId="36B022C7" w14:textId="77777777" w:rsidR="002B18E4" w:rsidRPr="00A97BE9" w:rsidRDefault="002B18E4" w:rsidP="001E1F6D">
            <w:pPr>
              <w:rPr>
                <w:sz w:val="10"/>
                <w:szCs w:val="10"/>
                <w:lang w:val="en-US" w:eastAsia="zh-CN"/>
              </w:rPr>
            </w:pPr>
            <w:r w:rsidRPr="00A97BE9">
              <w:rPr>
                <w:sz w:val="10"/>
                <w:szCs w:val="10"/>
                <w:lang w:val="en-US" w:eastAsia="zh-CN"/>
              </w:rPr>
              <w:t>With Dual FFT and neighbour cells measured using different timing assumption for different neighbour cells</w:t>
            </w:r>
          </w:p>
        </w:tc>
      </w:tr>
      <w:tr w:rsidR="002B18E4" w:rsidRPr="00A97BE9" w14:paraId="61F43BE3"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22B383BD"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S</w:t>
            </w:r>
          </w:p>
        </w:tc>
        <w:tc>
          <w:tcPr>
            <w:tcW w:w="299" w:type="dxa"/>
          </w:tcPr>
          <w:p w14:paraId="5BD1A88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153B05B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1457A3BD" w14:textId="75DB26A5" w:rsidR="002B18E4" w:rsidRPr="00A97BE9" w:rsidRDefault="00280431"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294" w:type="dxa"/>
          </w:tcPr>
          <w:p w14:paraId="0131441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5A0E8D5C" w14:textId="1088E17A"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B51DC2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E78F39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12656F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6E299B8" w14:textId="6FE57EFD" w:rsidR="002B18E4" w:rsidRPr="00A97BE9" w:rsidRDefault="008C3F6D"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7E3001D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2C327FE" w14:textId="5756D0B6"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3E1E60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C439C6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8D4C64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5C88DE8" w14:textId="4DBFD1F5" w:rsidR="002B18E4" w:rsidRPr="00A97BE9" w:rsidRDefault="00F5313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9F8C29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74DF55E" w14:textId="716AC2A3"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4CB012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AF8CFA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642E4E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F54446A" w14:textId="6D691754" w:rsidR="002B18E4" w:rsidRPr="00A97BE9" w:rsidRDefault="00012D59"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ED16FD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3BBB8E9" w14:textId="66A60C9F"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3B1928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E4EC3E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BEF2C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E747F0E" w14:textId="0B3F0FE6" w:rsidR="002B18E4" w:rsidRPr="00A97BE9" w:rsidRDefault="00012D59"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763B0FD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2DC213E" w14:textId="0F6A879B"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2B18E4" w:rsidRPr="00A97BE9" w14:paraId="674C9CAD"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71AA50AC"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N1</w:t>
            </w:r>
          </w:p>
        </w:tc>
        <w:tc>
          <w:tcPr>
            <w:tcW w:w="299" w:type="dxa"/>
          </w:tcPr>
          <w:p w14:paraId="2DE5D53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6530724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0E9CA71F" w14:textId="026E32BA" w:rsidR="002B18E4" w:rsidRPr="00A97BE9" w:rsidRDefault="008C3F6D"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294" w:type="dxa"/>
          </w:tcPr>
          <w:p w14:paraId="2AC412E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3F14E135" w14:textId="6E3EB798"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F10932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9EB3F4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0E6578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FB90215" w14:textId="5245B5A8" w:rsidR="002B18E4" w:rsidRPr="00A97BE9" w:rsidRDefault="008C3F6D"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479194E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70A4161" w14:textId="3891B86D"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F7AE97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95AB7F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851759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8193EC2" w14:textId="52E68AE1" w:rsidR="002B18E4" w:rsidRPr="00A97BE9" w:rsidRDefault="00F5313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6B89599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F3EC9C7" w14:textId="27B9CC72"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6CF9B8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58F5C4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7D39A3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BCFC69C" w14:textId="73B0F4A3" w:rsidR="002B18E4" w:rsidRPr="00A97BE9" w:rsidRDefault="00012D59"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7D0322F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C6144D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9A76D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2CD2F3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499B53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7C9BD19" w14:textId="0D519FC2" w:rsidR="002B18E4" w:rsidRPr="00A97BE9" w:rsidRDefault="00012D59"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516831D0"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54BC837" w14:textId="04E10CA5"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r>
      <w:tr w:rsidR="002B18E4" w:rsidRPr="00A97BE9" w14:paraId="13078DD0" w14:textId="77777777" w:rsidTr="00A730B3">
        <w:tc>
          <w:tcPr>
            <w:cnfStyle w:val="001000000000" w:firstRow="0" w:lastRow="0" w:firstColumn="1" w:lastColumn="0" w:oddVBand="0" w:evenVBand="0" w:oddHBand="0" w:evenHBand="0" w:firstRowFirstColumn="0" w:firstRowLastColumn="0" w:lastRowFirstColumn="0" w:lastRowLastColumn="0"/>
            <w:tcW w:w="609" w:type="dxa"/>
          </w:tcPr>
          <w:p w14:paraId="0123899E" w14:textId="77777777" w:rsidR="002B18E4" w:rsidRPr="00A97BE9" w:rsidRDefault="002B18E4" w:rsidP="001E1F6D">
            <w:pPr>
              <w:rPr>
                <w:b w:val="0"/>
                <w:bCs w:val="0"/>
                <w:sz w:val="10"/>
                <w:szCs w:val="10"/>
                <w:lang w:val="en-US" w:eastAsia="zh-CN"/>
              </w:rPr>
            </w:pPr>
            <w:r w:rsidRPr="00A97BE9">
              <w:rPr>
                <w:b w:val="0"/>
                <w:bCs w:val="0"/>
                <w:sz w:val="10"/>
                <w:szCs w:val="10"/>
                <w:lang w:val="en-US" w:eastAsia="zh-CN"/>
              </w:rPr>
              <w:t>N2</w:t>
            </w:r>
          </w:p>
        </w:tc>
        <w:tc>
          <w:tcPr>
            <w:tcW w:w="299" w:type="dxa"/>
          </w:tcPr>
          <w:p w14:paraId="4B633409"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5" w:type="dxa"/>
          </w:tcPr>
          <w:p w14:paraId="37D01B9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9" w:type="dxa"/>
          </w:tcPr>
          <w:p w14:paraId="45BFE28C"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4" w:type="dxa"/>
          </w:tcPr>
          <w:p w14:paraId="6D62FB82"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298" w:type="dxa"/>
          </w:tcPr>
          <w:p w14:paraId="0957A497" w14:textId="589CC044" w:rsidR="002B18E4" w:rsidRPr="00A97BE9" w:rsidRDefault="008C3F6D"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0251D9C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91D2FA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FB979D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59837CED"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45C71CE"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986C049" w14:textId="3A1B7A4C" w:rsidR="002B18E4" w:rsidRPr="00A97BE9" w:rsidRDefault="008C3F6D"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18B58D6"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9DBB29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C5EB16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7C7B95F"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41F30F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0BA6BAE5" w14:textId="292AF429" w:rsidR="002B18E4" w:rsidRPr="00A97BE9" w:rsidRDefault="008C3F6D"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65C8F07"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7E7BCF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1049E74B"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E3AD05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1572D8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87AC6E5"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c>
          <w:tcPr>
            <w:tcW w:w="326" w:type="dxa"/>
          </w:tcPr>
          <w:p w14:paraId="192D2F2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75761393"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4DD9E1A4"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3AB23881"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622E843A" w14:textId="77777777" w:rsidR="002B18E4" w:rsidRPr="00A97BE9" w:rsidRDefault="002B18E4"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p>
        </w:tc>
        <w:tc>
          <w:tcPr>
            <w:tcW w:w="326" w:type="dxa"/>
          </w:tcPr>
          <w:p w14:paraId="2D939D55" w14:textId="48AEC66B" w:rsidR="002B18E4" w:rsidRPr="00A97BE9" w:rsidRDefault="00012D59" w:rsidP="001E1F6D">
            <w:pPr>
              <w:cnfStyle w:val="000000000000" w:firstRow="0" w:lastRow="0" w:firstColumn="0" w:lastColumn="0" w:oddVBand="0" w:evenVBand="0" w:oddHBand="0" w:evenHBand="0" w:firstRowFirstColumn="0" w:firstRowLastColumn="0" w:lastRowFirstColumn="0" w:lastRowLastColumn="0"/>
              <w:rPr>
                <w:sz w:val="10"/>
                <w:szCs w:val="10"/>
                <w:lang w:val="en-US" w:eastAsia="zh-CN"/>
              </w:rPr>
            </w:pPr>
            <w:r w:rsidRPr="00A97BE9">
              <w:rPr>
                <w:sz w:val="10"/>
                <w:szCs w:val="10"/>
                <w:lang w:val="en-US" w:eastAsia="zh-CN"/>
              </w:rPr>
              <w:t>O</w:t>
            </w:r>
          </w:p>
        </w:tc>
      </w:tr>
    </w:tbl>
    <w:p w14:paraId="166CCEE3" w14:textId="77777777" w:rsidR="002B18E4" w:rsidRPr="00A97BE9" w:rsidRDefault="002B18E4" w:rsidP="00A3604C">
      <w:pPr>
        <w:rPr>
          <w:sz w:val="22"/>
          <w:szCs w:val="22"/>
          <w:lang w:val="en-US" w:eastAsia="zh-CN"/>
        </w:rPr>
      </w:pPr>
    </w:p>
    <w:p w14:paraId="17F74B74" w14:textId="33082AB5" w:rsidR="00FC2407" w:rsidRPr="00A97BE9" w:rsidRDefault="00FC2407" w:rsidP="00A3604C">
      <w:pPr>
        <w:rPr>
          <w:sz w:val="22"/>
          <w:szCs w:val="22"/>
          <w:lang w:val="en-US" w:eastAsia="zh-CN"/>
        </w:rPr>
      </w:pPr>
      <w:r w:rsidRPr="00A97BE9">
        <w:rPr>
          <w:sz w:val="22"/>
          <w:szCs w:val="22"/>
          <w:lang w:val="en-US" w:eastAsia="zh-CN"/>
        </w:rPr>
        <w:t>As we can see in the above table</w:t>
      </w:r>
      <w:r w:rsidR="002A09B8" w:rsidRPr="00A97BE9">
        <w:rPr>
          <w:sz w:val="22"/>
          <w:szCs w:val="22"/>
          <w:lang w:val="en-US" w:eastAsia="zh-CN"/>
        </w:rPr>
        <w:t>,</w:t>
      </w:r>
      <w:r w:rsidRPr="00A97BE9">
        <w:rPr>
          <w:sz w:val="22"/>
          <w:szCs w:val="22"/>
          <w:lang w:val="en-US" w:eastAsia="zh-CN"/>
        </w:rPr>
        <w:t xml:space="preserve"> L1-RSRP measurement period is </w:t>
      </w:r>
      <w:r w:rsidR="005B3662" w:rsidRPr="00A97BE9">
        <w:rPr>
          <w:sz w:val="22"/>
          <w:szCs w:val="22"/>
          <w:lang w:val="en-US" w:eastAsia="zh-CN"/>
        </w:rPr>
        <w:t>less than 160ms for singe FFT UE</w:t>
      </w:r>
      <w:r w:rsidR="002A09B8" w:rsidRPr="00A97BE9">
        <w:rPr>
          <w:sz w:val="22"/>
          <w:szCs w:val="22"/>
          <w:lang w:val="en-US" w:eastAsia="zh-CN"/>
        </w:rPr>
        <w:t xml:space="preserve"> with single timing </w:t>
      </w:r>
      <w:r w:rsidR="00EA6763" w:rsidRPr="00A97BE9">
        <w:rPr>
          <w:sz w:val="22"/>
          <w:szCs w:val="22"/>
          <w:lang w:val="en-US" w:eastAsia="zh-CN"/>
        </w:rPr>
        <w:t>assumption</w:t>
      </w:r>
      <w:r w:rsidR="005B3662" w:rsidRPr="00A97BE9">
        <w:rPr>
          <w:sz w:val="22"/>
          <w:szCs w:val="22"/>
          <w:lang w:val="en-US" w:eastAsia="zh-CN"/>
        </w:rPr>
        <w:t xml:space="preserve">. </w:t>
      </w:r>
    </w:p>
    <w:p w14:paraId="6B103FC1" w14:textId="3D4D74BB" w:rsidR="00006AC3" w:rsidRPr="00A97BE9" w:rsidRDefault="00CC6E88" w:rsidP="00EA6763">
      <w:pPr>
        <w:rPr>
          <w:sz w:val="22"/>
          <w:szCs w:val="22"/>
          <w:lang w:val="en-US" w:eastAsia="zh-CN"/>
        </w:rPr>
      </w:pPr>
      <w:r w:rsidRPr="00A97BE9">
        <w:rPr>
          <w:sz w:val="22"/>
          <w:szCs w:val="22"/>
          <w:lang w:val="en-US" w:eastAsia="zh-CN"/>
        </w:rPr>
        <w:t xml:space="preserve">Other alternative </w:t>
      </w:r>
      <w:r w:rsidR="00006AC3" w:rsidRPr="00A97BE9">
        <w:rPr>
          <w:sz w:val="22"/>
          <w:szCs w:val="22"/>
          <w:lang w:val="en-US" w:eastAsia="zh-CN"/>
        </w:rPr>
        <w:t>t</w:t>
      </w:r>
      <w:r w:rsidR="00DA458B" w:rsidRPr="00A97BE9">
        <w:rPr>
          <w:sz w:val="22"/>
          <w:szCs w:val="22"/>
          <w:lang w:val="en-US" w:eastAsia="zh-CN"/>
        </w:rPr>
        <w:t xml:space="preserve">o Approach </w:t>
      </w:r>
      <w:proofErr w:type="gramStart"/>
      <w:r w:rsidR="00DA458B" w:rsidRPr="00A97BE9">
        <w:rPr>
          <w:sz w:val="22"/>
          <w:szCs w:val="22"/>
          <w:lang w:val="en-US" w:eastAsia="zh-CN"/>
        </w:rPr>
        <w:t xml:space="preserve">1 </w:t>
      </w:r>
      <w:r w:rsidR="00EA6763" w:rsidRPr="00A97BE9">
        <w:rPr>
          <w:sz w:val="22"/>
          <w:szCs w:val="22"/>
          <w:lang w:val="en-US" w:eastAsia="zh-CN"/>
        </w:rPr>
        <w:t xml:space="preserve"> </w:t>
      </w:r>
      <w:r w:rsidR="00006AC3" w:rsidRPr="00A97BE9">
        <w:rPr>
          <w:sz w:val="22"/>
          <w:szCs w:val="22"/>
          <w:lang w:val="en-US" w:eastAsia="zh-CN"/>
        </w:rPr>
        <w:t>is</w:t>
      </w:r>
      <w:proofErr w:type="gramEnd"/>
      <w:r w:rsidR="00006AC3" w:rsidRPr="00A97BE9">
        <w:rPr>
          <w:sz w:val="22"/>
          <w:szCs w:val="22"/>
          <w:lang w:val="en-US" w:eastAsia="zh-CN"/>
        </w:rPr>
        <w:t xml:space="preserve"> </w:t>
      </w:r>
      <w:r w:rsidR="00C65DB0">
        <w:rPr>
          <w:sz w:val="22"/>
          <w:szCs w:val="22"/>
          <w:lang w:val="en-US" w:eastAsia="zh-CN"/>
        </w:rPr>
        <w:t>Approach 3.</w:t>
      </w:r>
    </w:p>
    <w:p w14:paraId="378A780D" w14:textId="235B88F6" w:rsidR="004E26E3" w:rsidRPr="00A97BE9" w:rsidRDefault="00006AC3" w:rsidP="00EA6763">
      <w:pPr>
        <w:rPr>
          <w:sz w:val="22"/>
          <w:szCs w:val="22"/>
          <w:lang w:val="en-US" w:eastAsia="zh-CN"/>
        </w:rPr>
      </w:pPr>
      <w:r w:rsidRPr="00C65DB0">
        <w:rPr>
          <w:b/>
          <w:bCs/>
          <w:sz w:val="22"/>
          <w:szCs w:val="22"/>
          <w:u w:val="single"/>
          <w:lang w:val="en-US" w:eastAsia="zh-CN"/>
        </w:rPr>
        <w:t>Approach 3:</w:t>
      </w:r>
      <w:r w:rsidRPr="00A97BE9">
        <w:rPr>
          <w:sz w:val="22"/>
          <w:szCs w:val="22"/>
          <w:lang w:val="en-US" w:eastAsia="zh-CN"/>
        </w:rPr>
        <w:t xml:space="preserve"> </w:t>
      </w:r>
      <w:r w:rsidR="004E26E3" w:rsidRPr="00A97BE9">
        <w:rPr>
          <w:sz w:val="22"/>
          <w:szCs w:val="22"/>
          <w:lang w:val="en-US" w:eastAsia="zh-CN"/>
        </w:rPr>
        <w:t>T</w:t>
      </w:r>
      <w:r w:rsidR="00720787" w:rsidRPr="00A97BE9">
        <w:rPr>
          <w:sz w:val="22"/>
          <w:szCs w:val="22"/>
          <w:lang w:val="en-US" w:eastAsia="zh-CN"/>
        </w:rPr>
        <w:t>he cells which are activated with TCI state to be treated as separate frequency layer.</w:t>
      </w:r>
      <w:r w:rsidR="00115CA0" w:rsidRPr="00A97BE9">
        <w:rPr>
          <w:sz w:val="22"/>
          <w:szCs w:val="22"/>
          <w:lang w:val="en-US" w:eastAsia="zh-CN"/>
        </w:rPr>
        <w:t xml:space="preserve"> </w:t>
      </w:r>
    </w:p>
    <w:p w14:paraId="14B5925E" w14:textId="27C2B1E6" w:rsidR="00340422" w:rsidRPr="00A97BE9" w:rsidRDefault="008507B9" w:rsidP="00EA6763">
      <w:pPr>
        <w:rPr>
          <w:sz w:val="22"/>
          <w:szCs w:val="22"/>
          <w:lang w:val="en-US" w:eastAsia="zh-CN"/>
        </w:rPr>
      </w:pPr>
      <w:r w:rsidRPr="00A97BE9">
        <w:rPr>
          <w:sz w:val="22"/>
          <w:szCs w:val="22"/>
          <w:lang w:val="en-US" w:eastAsia="zh-CN"/>
        </w:rPr>
        <w:t>From UE i</w:t>
      </w:r>
      <w:r w:rsidR="00D95D8A" w:rsidRPr="00A97BE9">
        <w:rPr>
          <w:sz w:val="22"/>
          <w:szCs w:val="22"/>
          <w:lang w:val="en-US" w:eastAsia="zh-CN"/>
        </w:rPr>
        <w:t>mplementation</w:t>
      </w:r>
      <w:r w:rsidRPr="00A97BE9">
        <w:rPr>
          <w:sz w:val="22"/>
          <w:szCs w:val="22"/>
          <w:lang w:val="en-US" w:eastAsia="zh-CN"/>
        </w:rPr>
        <w:t xml:space="preserve"> point of </w:t>
      </w:r>
      <w:proofErr w:type="gramStart"/>
      <w:r w:rsidRPr="00A97BE9">
        <w:rPr>
          <w:sz w:val="22"/>
          <w:szCs w:val="22"/>
          <w:lang w:val="en-US" w:eastAsia="zh-CN"/>
        </w:rPr>
        <w:t>view</w:t>
      </w:r>
      <w:proofErr w:type="gramEnd"/>
      <w:r w:rsidR="00115CA0" w:rsidRPr="00A97BE9">
        <w:rPr>
          <w:sz w:val="22"/>
          <w:szCs w:val="22"/>
          <w:lang w:val="en-US" w:eastAsia="zh-CN"/>
        </w:rPr>
        <w:t xml:space="preserve"> we think it is not a difficult option to implement. </w:t>
      </w:r>
      <w:r w:rsidR="00D95D8A" w:rsidRPr="00A97BE9">
        <w:rPr>
          <w:sz w:val="22"/>
          <w:szCs w:val="22"/>
          <w:lang w:val="en-US" w:eastAsia="zh-CN"/>
        </w:rPr>
        <w:t>UE need to change th</w:t>
      </w:r>
      <w:r w:rsidR="00E72653" w:rsidRPr="00A97BE9">
        <w:rPr>
          <w:sz w:val="22"/>
          <w:szCs w:val="22"/>
          <w:lang w:val="en-US" w:eastAsia="zh-CN"/>
        </w:rPr>
        <w:t xml:space="preserve">e measurement scheduling </w:t>
      </w:r>
      <w:r w:rsidR="002A7ADF" w:rsidRPr="00A97BE9">
        <w:rPr>
          <w:sz w:val="22"/>
          <w:szCs w:val="22"/>
          <w:lang w:val="en-US" w:eastAsia="zh-CN"/>
        </w:rPr>
        <w:t xml:space="preserve">events </w:t>
      </w:r>
      <w:r w:rsidR="00E72653" w:rsidRPr="00A97BE9">
        <w:rPr>
          <w:sz w:val="22"/>
          <w:szCs w:val="22"/>
          <w:lang w:val="en-US" w:eastAsia="zh-CN"/>
        </w:rPr>
        <w:t>after t</w:t>
      </w:r>
      <w:r w:rsidR="00115CA0" w:rsidRPr="00A97BE9">
        <w:rPr>
          <w:sz w:val="22"/>
          <w:szCs w:val="22"/>
          <w:lang w:val="en-US" w:eastAsia="zh-CN"/>
        </w:rPr>
        <w:t xml:space="preserve">he </w:t>
      </w:r>
      <w:r w:rsidR="00E72653" w:rsidRPr="00A97BE9">
        <w:rPr>
          <w:sz w:val="22"/>
          <w:szCs w:val="22"/>
          <w:lang w:val="en-US" w:eastAsia="zh-CN"/>
        </w:rPr>
        <w:t xml:space="preserve">TCI state activation. </w:t>
      </w:r>
    </w:p>
    <w:p w14:paraId="40A80F58" w14:textId="18A82D32" w:rsidR="00DA458B" w:rsidRPr="00A97BE9" w:rsidRDefault="005B1ACD" w:rsidP="00706DAF">
      <w:pPr>
        <w:pStyle w:val="ListParagraph"/>
        <w:numPr>
          <w:ilvl w:val="0"/>
          <w:numId w:val="39"/>
        </w:numPr>
        <w:rPr>
          <w:sz w:val="22"/>
          <w:szCs w:val="22"/>
          <w:lang w:val="en-US" w:eastAsia="zh-CN"/>
        </w:rPr>
      </w:pPr>
      <w:r w:rsidRPr="00A97BE9">
        <w:rPr>
          <w:sz w:val="22"/>
          <w:szCs w:val="22"/>
          <w:lang w:val="en-US" w:eastAsia="zh-CN"/>
        </w:rPr>
        <w:t xml:space="preserve">Ran4 to agree on one of the following </w:t>
      </w:r>
      <w:r w:rsidR="00D3364F" w:rsidRPr="00A97BE9">
        <w:rPr>
          <w:sz w:val="22"/>
          <w:szCs w:val="22"/>
          <w:lang w:val="en-US" w:eastAsia="zh-CN"/>
        </w:rPr>
        <w:t xml:space="preserve">approaches </w:t>
      </w:r>
    </w:p>
    <w:p w14:paraId="26361564" w14:textId="41585118" w:rsidR="00DA458B" w:rsidRPr="00A97BE9" w:rsidRDefault="00D3364F" w:rsidP="00D3364F">
      <w:pPr>
        <w:pStyle w:val="ListParagraph"/>
        <w:numPr>
          <w:ilvl w:val="0"/>
          <w:numId w:val="48"/>
        </w:numPr>
        <w:rPr>
          <w:sz w:val="22"/>
          <w:szCs w:val="22"/>
          <w:lang w:val="en-US" w:eastAsia="zh-CN"/>
        </w:rPr>
      </w:pPr>
      <w:r w:rsidRPr="00A97BE9">
        <w:rPr>
          <w:sz w:val="22"/>
          <w:szCs w:val="22"/>
          <w:lang w:val="en-US" w:eastAsia="zh-CN"/>
        </w:rPr>
        <w:t xml:space="preserve">Approach 1: </w:t>
      </w:r>
      <w:r w:rsidR="00905A54" w:rsidRPr="00A97BE9">
        <w:rPr>
          <w:sz w:val="22"/>
          <w:szCs w:val="22"/>
          <w:lang w:val="en-US" w:eastAsia="zh-CN"/>
        </w:rPr>
        <w:t>When</w:t>
      </w:r>
      <w:r w:rsidR="00DA458B" w:rsidRPr="00A97BE9">
        <w:rPr>
          <w:sz w:val="22"/>
          <w:szCs w:val="22"/>
          <w:lang w:val="en-US" w:eastAsia="zh-CN"/>
        </w:rPr>
        <w:t xml:space="preserve"> UE receive active TCI state list from the neighbour cell, changing the sharing factor </w:t>
      </w:r>
      <w:r w:rsidR="00DA458B" w:rsidRPr="00A97BE9">
        <w:rPr>
          <w:lang w:val="en-US"/>
        </w:rPr>
        <w:t>K</w:t>
      </w:r>
      <w:r w:rsidR="00DA458B" w:rsidRPr="00A97BE9">
        <w:rPr>
          <w:vertAlign w:val="subscript"/>
          <w:lang w:val="en-US"/>
        </w:rPr>
        <w:t>layer1_measurement</w:t>
      </w:r>
      <w:r w:rsidR="00DA458B" w:rsidRPr="00A97BE9">
        <w:rPr>
          <w:sz w:val="22"/>
          <w:szCs w:val="22"/>
          <w:lang w:val="en-US" w:eastAsia="zh-CN"/>
        </w:rPr>
        <w:t xml:space="preserve"> for L3 measurement to 3 and sharing factor P for L1 measurement to 1.5</w:t>
      </w:r>
      <w:r w:rsidRPr="00A97BE9">
        <w:rPr>
          <w:sz w:val="22"/>
          <w:szCs w:val="22"/>
          <w:lang w:val="en-US" w:eastAsia="zh-CN"/>
        </w:rPr>
        <w:t>.</w:t>
      </w:r>
      <w:r w:rsidR="00A52B97" w:rsidRPr="00A97BE9">
        <w:rPr>
          <w:sz w:val="22"/>
          <w:szCs w:val="22"/>
          <w:lang w:val="en-US" w:eastAsia="zh-CN"/>
        </w:rPr>
        <w:t xml:space="preserve"> </w:t>
      </w:r>
    </w:p>
    <w:p w14:paraId="55FE8868" w14:textId="742BD4FD" w:rsidR="00EA6763" w:rsidRPr="00A97BE9" w:rsidRDefault="00D3364F" w:rsidP="00D3364F">
      <w:pPr>
        <w:pStyle w:val="ListParagraph"/>
        <w:numPr>
          <w:ilvl w:val="0"/>
          <w:numId w:val="48"/>
        </w:numPr>
        <w:rPr>
          <w:sz w:val="22"/>
          <w:szCs w:val="22"/>
          <w:lang w:val="en-US" w:eastAsia="zh-CN"/>
        </w:rPr>
      </w:pPr>
      <w:r w:rsidRPr="00A97BE9">
        <w:rPr>
          <w:sz w:val="22"/>
          <w:szCs w:val="22"/>
          <w:lang w:val="en-US" w:eastAsia="zh-CN"/>
        </w:rPr>
        <w:t xml:space="preserve">Approach 3: </w:t>
      </w:r>
      <w:r w:rsidR="00905A54" w:rsidRPr="00A97BE9">
        <w:rPr>
          <w:sz w:val="22"/>
          <w:szCs w:val="22"/>
          <w:lang w:val="en-US" w:eastAsia="zh-CN"/>
        </w:rPr>
        <w:t>When</w:t>
      </w:r>
      <w:r w:rsidR="00340422" w:rsidRPr="00A97BE9">
        <w:rPr>
          <w:sz w:val="22"/>
          <w:szCs w:val="22"/>
          <w:lang w:val="en-US" w:eastAsia="zh-CN"/>
        </w:rPr>
        <w:t xml:space="preserve"> a neighbour cell’s SSB are indicated in active TCI state </w:t>
      </w:r>
      <w:r w:rsidR="00706DAF" w:rsidRPr="00A97BE9">
        <w:rPr>
          <w:sz w:val="22"/>
          <w:szCs w:val="22"/>
          <w:lang w:val="en-US" w:eastAsia="zh-CN"/>
        </w:rPr>
        <w:t>list, the cell to be treated as a separate frequency layer</w:t>
      </w:r>
      <w:r w:rsidR="005749C2" w:rsidRPr="00A97BE9">
        <w:rPr>
          <w:sz w:val="22"/>
          <w:szCs w:val="22"/>
          <w:lang w:val="en-US" w:eastAsia="zh-CN"/>
        </w:rPr>
        <w:t xml:space="preserve"> to perform measurement</w:t>
      </w:r>
      <w:r w:rsidR="00706DAF" w:rsidRPr="00A97BE9">
        <w:rPr>
          <w:sz w:val="22"/>
          <w:szCs w:val="22"/>
          <w:lang w:val="en-US" w:eastAsia="zh-CN"/>
        </w:rPr>
        <w:t>.</w:t>
      </w:r>
      <w:r w:rsidR="00115CA0" w:rsidRPr="00A97BE9">
        <w:rPr>
          <w:sz w:val="22"/>
          <w:szCs w:val="22"/>
          <w:lang w:val="en-US" w:eastAsia="zh-CN"/>
        </w:rPr>
        <w:t xml:space="preserve"> </w:t>
      </w:r>
    </w:p>
    <w:p w14:paraId="2431381C" w14:textId="48C036EA" w:rsidR="00862C5D" w:rsidRPr="00A97BE9" w:rsidRDefault="00862C5D" w:rsidP="00980F35">
      <w:pPr>
        <w:pStyle w:val="Heading4"/>
        <w:rPr>
          <w:rFonts w:ascii="Times New Roman" w:hAnsi="Times New Roman" w:cs="Times New Roman"/>
        </w:rPr>
      </w:pPr>
      <w:r w:rsidRPr="00A97BE9">
        <w:rPr>
          <w:rFonts w:ascii="Times New Roman" w:hAnsi="Times New Roman" w:cs="Times New Roman"/>
        </w:rPr>
        <w:t>Side condition in intra-frequency L1-RSRP measurement accuracy requirements</w:t>
      </w:r>
    </w:p>
    <w:p w14:paraId="5A951FAE" w14:textId="28E64520" w:rsidR="00714C38" w:rsidRPr="00A97BE9" w:rsidRDefault="00714C38" w:rsidP="00714C38">
      <w:pPr>
        <w:rPr>
          <w:sz w:val="22"/>
          <w:szCs w:val="22"/>
          <w:lang w:eastAsia="zh-CN"/>
        </w:rPr>
      </w:pPr>
      <w:r w:rsidRPr="00A97BE9">
        <w:rPr>
          <w:sz w:val="22"/>
          <w:szCs w:val="22"/>
          <w:lang w:eastAsia="zh-CN"/>
        </w:rPr>
        <w:t xml:space="preserve">Following way forward is agreed in last meeting. </w:t>
      </w:r>
    </w:p>
    <w:p w14:paraId="745398C0" w14:textId="77777777" w:rsidR="00DB685E" w:rsidRPr="00A97BE9" w:rsidRDefault="00DB685E" w:rsidP="00947127">
      <w:pPr>
        <w:pStyle w:val="ListParagraph"/>
        <w:numPr>
          <w:ilvl w:val="1"/>
          <w:numId w:val="18"/>
        </w:numPr>
        <w:spacing w:after="120"/>
        <w:contextualSpacing w:val="0"/>
        <w:rPr>
          <w:sz w:val="22"/>
          <w:szCs w:val="22"/>
          <w:lang w:eastAsia="zh-CN"/>
        </w:rPr>
      </w:pPr>
      <w:r w:rsidRPr="00A97BE9">
        <w:rPr>
          <w:sz w:val="22"/>
          <w:szCs w:val="22"/>
          <w:lang w:eastAsia="zh-CN"/>
        </w:rPr>
        <w:t>Option 1 (Apple, MTK, OPPO, Huawei): Reuse legacy value SNR= -3dB</w:t>
      </w:r>
    </w:p>
    <w:p w14:paraId="4617EF31" w14:textId="77777777" w:rsidR="00DB685E" w:rsidRPr="00A97BE9" w:rsidRDefault="00DB685E" w:rsidP="00947127">
      <w:pPr>
        <w:pStyle w:val="ListParagraph"/>
        <w:numPr>
          <w:ilvl w:val="1"/>
          <w:numId w:val="18"/>
        </w:numPr>
        <w:spacing w:after="120"/>
        <w:contextualSpacing w:val="0"/>
        <w:rPr>
          <w:sz w:val="22"/>
          <w:szCs w:val="22"/>
          <w:lang w:eastAsia="zh-CN"/>
        </w:rPr>
      </w:pPr>
      <w:r w:rsidRPr="00A97BE9">
        <w:rPr>
          <w:sz w:val="22"/>
          <w:szCs w:val="22"/>
          <w:lang w:eastAsia="zh-CN"/>
        </w:rPr>
        <w:t xml:space="preserve">Option 2 (ZTE, Ericsson): SNR =-6dB (same as L3 measurement) </w:t>
      </w:r>
    </w:p>
    <w:p w14:paraId="27B88873" w14:textId="7AB7E477" w:rsidR="00A363E1" w:rsidRPr="00A97BE9" w:rsidRDefault="00714C38" w:rsidP="009C775F">
      <w:pPr>
        <w:spacing w:afterLines="50" w:after="120"/>
        <w:rPr>
          <w:bCs/>
          <w:sz w:val="22"/>
          <w:szCs w:val="22"/>
          <w:lang w:eastAsia="zh-CN"/>
        </w:rPr>
      </w:pPr>
      <w:r w:rsidRPr="00A97BE9">
        <w:rPr>
          <w:bCs/>
          <w:sz w:val="22"/>
          <w:szCs w:val="22"/>
          <w:lang w:eastAsia="zh-CN"/>
        </w:rPr>
        <w:t>Even in this case</w:t>
      </w:r>
      <w:r w:rsidR="00DC2577" w:rsidRPr="00A97BE9">
        <w:rPr>
          <w:bCs/>
          <w:sz w:val="22"/>
          <w:szCs w:val="22"/>
          <w:lang w:eastAsia="zh-CN"/>
        </w:rPr>
        <w:t>, we think L3 measurements requirement can be taken as baseline.</w:t>
      </w:r>
    </w:p>
    <w:p w14:paraId="2C0ADE5F" w14:textId="53F65871" w:rsidR="001437FB" w:rsidRPr="00A97BE9" w:rsidRDefault="00DC2577" w:rsidP="006C08B8">
      <w:pPr>
        <w:pStyle w:val="ListParagraph"/>
        <w:numPr>
          <w:ilvl w:val="0"/>
          <w:numId w:val="39"/>
        </w:numPr>
        <w:spacing w:after="0"/>
        <w:rPr>
          <w:b/>
          <w:sz w:val="22"/>
          <w:szCs w:val="22"/>
          <w:u w:val="single"/>
          <w:lang w:eastAsia="zh-CN"/>
        </w:rPr>
      </w:pPr>
      <w:r w:rsidRPr="00A97BE9">
        <w:rPr>
          <w:bCs/>
          <w:sz w:val="22"/>
          <w:szCs w:val="22"/>
          <w:lang w:eastAsia="zh-CN"/>
        </w:rPr>
        <w:t xml:space="preserve">RAN4 to consider same side condition of L3 measurement as baseline. </w:t>
      </w:r>
    </w:p>
    <w:p w14:paraId="7DB796CF" w14:textId="77777777" w:rsidR="0018003C" w:rsidRPr="00A97BE9" w:rsidRDefault="0018003C" w:rsidP="0018003C">
      <w:pPr>
        <w:pStyle w:val="ListParagraph"/>
        <w:spacing w:after="0"/>
        <w:ind w:left="360"/>
        <w:rPr>
          <w:b/>
          <w:sz w:val="24"/>
          <w:szCs w:val="24"/>
          <w:u w:val="single"/>
          <w:lang w:eastAsia="zh-CN"/>
        </w:rPr>
      </w:pPr>
    </w:p>
    <w:p w14:paraId="75498815" w14:textId="2F04E69C" w:rsidR="00573585" w:rsidRPr="00A97BE9" w:rsidRDefault="00573585" w:rsidP="00980F35">
      <w:pPr>
        <w:pStyle w:val="Heading3"/>
        <w:rPr>
          <w:rFonts w:ascii="Times New Roman" w:hAnsi="Times New Roman" w:cs="Times New Roman"/>
          <w:bCs/>
        </w:rPr>
      </w:pPr>
      <w:r w:rsidRPr="00A97BE9">
        <w:rPr>
          <w:rFonts w:ascii="Times New Roman" w:hAnsi="Times New Roman" w:cs="Times New Roman"/>
        </w:rPr>
        <w:t>I</w:t>
      </w:r>
      <w:r w:rsidR="00005046" w:rsidRPr="00A97BE9">
        <w:rPr>
          <w:rFonts w:ascii="Times New Roman" w:hAnsi="Times New Roman" w:cs="Times New Roman"/>
        </w:rPr>
        <w:t>nter-frequency L1-RSRP measurement requirements</w:t>
      </w:r>
      <w:r w:rsidR="00005046" w:rsidRPr="00A97BE9">
        <w:rPr>
          <w:rFonts w:ascii="Times New Roman" w:hAnsi="Times New Roman" w:cs="Times New Roman"/>
          <w:bCs/>
        </w:rPr>
        <w:t xml:space="preserve"> </w:t>
      </w:r>
    </w:p>
    <w:p w14:paraId="146D6C5E" w14:textId="611FEBE4" w:rsidR="00BD1CCD" w:rsidRPr="00A97BE9" w:rsidRDefault="00BD1CCD" w:rsidP="00980F35">
      <w:pPr>
        <w:pStyle w:val="Heading4"/>
        <w:rPr>
          <w:rFonts w:ascii="Times New Roman" w:hAnsi="Times New Roman" w:cs="Times New Roman"/>
        </w:rPr>
      </w:pPr>
      <w:r w:rsidRPr="00A97BE9">
        <w:rPr>
          <w:rFonts w:ascii="Times New Roman" w:hAnsi="Times New Roman" w:cs="Times New Roman"/>
        </w:rPr>
        <w:t>Inter-frequency L1-RSRP measurement with Type 1 MG</w:t>
      </w:r>
      <w:r w:rsidR="00233F9B" w:rsidRPr="00A97BE9">
        <w:rPr>
          <w:rFonts w:ascii="Times New Roman" w:hAnsi="Times New Roman" w:cs="Times New Roman"/>
        </w:rPr>
        <w:t xml:space="preserve"> for basic UE functionality</w:t>
      </w:r>
    </w:p>
    <w:p w14:paraId="2128AEE2" w14:textId="1AD329C5" w:rsidR="006671C2" w:rsidRPr="00A97BE9" w:rsidRDefault="00765D21" w:rsidP="00765D21">
      <w:pPr>
        <w:spacing w:after="120"/>
        <w:rPr>
          <w:szCs w:val="24"/>
          <w:lang w:eastAsia="zh-CN"/>
        </w:rPr>
      </w:pPr>
      <w:r w:rsidRPr="00A97BE9">
        <w:rPr>
          <w:szCs w:val="24"/>
          <w:lang w:eastAsia="zh-CN"/>
        </w:rPr>
        <w:t xml:space="preserve">In last meeting </w:t>
      </w:r>
      <w:r w:rsidR="006671C2" w:rsidRPr="00A97BE9">
        <w:rPr>
          <w:szCs w:val="24"/>
          <w:lang w:eastAsia="zh-CN"/>
        </w:rPr>
        <w:t xml:space="preserve">following table </w:t>
      </w:r>
      <w:r w:rsidRPr="00A97BE9">
        <w:rPr>
          <w:szCs w:val="24"/>
          <w:lang w:eastAsia="zh-CN"/>
        </w:rPr>
        <w:t xml:space="preserve">is agreed to be used </w:t>
      </w:r>
      <w:r w:rsidR="006671C2" w:rsidRPr="00A97BE9">
        <w:rPr>
          <w:szCs w:val="24"/>
          <w:lang w:eastAsia="zh-CN"/>
        </w:rPr>
        <w:t xml:space="preserve">as a baseline </w:t>
      </w:r>
      <w:r w:rsidR="006465E1" w:rsidRPr="00A97BE9">
        <w:rPr>
          <w:szCs w:val="24"/>
          <w:lang w:eastAsia="zh-CN"/>
        </w:rPr>
        <w:t xml:space="preserve">with M and CSSF as FFS </w:t>
      </w:r>
      <w:r w:rsidR="006671C2" w:rsidRPr="00A97BE9">
        <w:rPr>
          <w:szCs w:val="24"/>
          <w:lang w:eastAsia="zh-CN"/>
        </w:rPr>
        <w:t>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671C2" w:rsidRPr="00A97BE9" w14:paraId="0586C9E5" w14:textId="77777777" w:rsidTr="001E1F6D">
        <w:tc>
          <w:tcPr>
            <w:tcW w:w="2410" w:type="dxa"/>
            <w:shd w:val="clear" w:color="auto" w:fill="auto"/>
          </w:tcPr>
          <w:p w14:paraId="30C9C914" w14:textId="77777777" w:rsidR="006671C2" w:rsidRPr="00A97BE9" w:rsidRDefault="006671C2" w:rsidP="001E1F6D">
            <w:pPr>
              <w:keepNext/>
              <w:keepLines/>
              <w:jc w:val="center"/>
              <w:rPr>
                <w:b/>
                <w:sz w:val="18"/>
              </w:rPr>
            </w:pPr>
            <w:r w:rsidRPr="00A97BE9">
              <w:rPr>
                <w:b/>
                <w:sz w:val="18"/>
              </w:rPr>
              <w:t>Condition</w:t>
            </w:r>
          </w:p>
        </w:tc>
        <w:tc>
          <w:tcPr>
            <w:tcW w:w="5765" w:type="dxa"/>
            <w:shd w:val="clear" w:color="auto" w:fill="auto"/>
          </w:tcPr>
          <w:p w14:paraId="4833C7DA" w14:textId="77777777" w:rsidR="006671C2" w:rsidRPr="00A97BE9" w:rsidRDefault="006671C2" w:rsidP="001E1F6D">
            <w:pPr>
              <w:keepNext/>
              <w:keepLines/>
              <w:jc w:val="center"/>
              <w:rPr>
                <w:b/>
                <w:sz w:val="18"/>
              </w:rPr>
            </w:pPr>
            <w:r w:rsidRPr="00A97BE9">
              <w:rPr>
                <w:b/>
                <w:sz w:val="18"/>
              </w:rPr>
              <w:t>T</w:t>
            </w:r>
            <w:r w:rsidRPr="00A97BE9">
              <w:rPr>
                <w:b/>
                <w:sz w:val="18"/>
                <w:vertAlign w:val="subscript"/>
              </w:rPr>
              <w:t xml:space="preserve"> L1-RSRP_SSB_measurement_period_inter</w:t>
            </w:r>
          </w:p>
        </w:tc>
      </w:tr>
      <w:tr w:rsidR="006671C2" w:rsidRPr="00A97BE9" w14:paraId="194FA327" w14:textId="77777777" w:rsidTr="001E1F6D">
        <w:tc>
          <w:tcPr>
            <w:tcW w:w="2410" w:type="dxa"/>
            <w:shd w:val="clear" w:color="auto" w:fill="auto"/>
          </w:tcPr>
          <w:p w14:paraId="1EFC058C" w14:textId="77777777" w:rsidR="006671C2" w:rsidRPr="00A97BE9" w:rsidRDefault="006671C2" w:rsidP="001E1F6D">
            <w:pPr>
              <w:pStyle w:val="TAC"/>
              <w:rPr>
                <w:rFonts w:ascii="Times New Roman" w:hAnsi="Times New Roman"/>
                <w:sz w:val="16"/>
                <w:szCs w:val="18"/>
              </w:rPr>
            </w:pPr>
            <w:r w:rsidRPr="00A97BE9">
              <w:rPr>
                <w:rFonts w:ascii="Times New Roman" w:hAnsi="Times New Roman"/>
                <w:sz w:val="16"/>
                <w:szCs w:val="18"/>
              </w:rPr>
              <w:t>No DRX</w:t>
            </w:r>
          </w:p>
        </w:tc>
        <w:tc>
          <w:tcPr>
            <w:tcW w:w="5765" w:type="dxa"/>
            <w:shd w:val="clear" w:color="auto" w:fill="auto"/>
          </w:tcPr>
          <w:p w14:paraId="456D9DE8" w14:textId="77777777" w:rsidR="006671C2" w:rsidRPr="00A97BE9" w:rsidRDefault="006671C2" w:rsidP="001E1F6D">
            <w:pPr>
              <w:pStyle w:val="TAC"/>
              <w:rPr>
                <w:rFonts w:ascii="Times New Roman" w:hAnsi="Times New Roman"/>
                <w:sz w:val="16"/>
                <w:szCs w:val="18"/>
              </w:rPr>
            </w:pPr>
            <w:proofErr w:type="gramStart"/>
            <w:r w:rsidRPr="00A97BE9">
              <w:rPr>
                <w:rFonts w:ascii="Times New Roman" w:hAnsi="Times New Roman"/>
                <w:sz w:val="16"/>
                <w:szCs w:val="18"/>
              </w:rPr>
              <w:t>Max(</w:t>
            </w:r>
            <w:proofErr w:type="spellStart"/>
            <w:proofErr w:type="gramEnd"/>
            <w:r w:rsidRPr="00A97BE9">
              <w:rPr>
                <w:rFonts w:ascii="Times New Roman" w:hAnsi="Times New Roman"/>
                <w:sz w:val="16"/>
                <w:szCs w:val="18"/>
              </w:rPr>
              <w:t>T</w:t>
            </w:r>
            <w:r w:rsidRPr="00A97BE9">
              <w:rPr>
                <w:rFonts w:ascii="Times New Roman" w:hAnsi="Times New Roman"/>
                <w:sz w:val="16"/>
                <w:szCs w:val="18"/>
                <w:vertAlign w:val="subscript"/>
              </w:rPr>
              <w:t>report</w:t>
            </w:r>
            <w:proofErr w:type="spellEnd"/>
            <w:r w:rsidRPr="00A97BE9">
              <w:rPr>
                <w:rFonts w:ascii="Times New Roman" w:hAnsi="Times New Roman"/>
                <w:sz w:val="16"/>
                <w:szCs w:val="18"/>
              </w:rPr>
              <w:t xml:space="preserve">, Ceil(M * </w:t>
            </w:r>
            <w:proofErr w:type="spellStart"/>
            <w:r w:rsidRPr="00A97BE9">
              <w:rPr>
                <w:rFonts w:ascii="Times New Roman" w:hAnsi="Times New Roman"/>
                <w:sz w:val="16"/>
                <w:szCs w:val="18"/>
              </w:rPr>
              <w:t>K</w:t>
            </w:r>
            <w:r w:rsidRPr="00A97BE9">
              <w:rPr>
                <w:rFonts w:ascii="Times New Roman" w:hAnsi="Times New Roman"/>
                <w:sz w:val="16"/>
                <w:szCs w:val="18"/>
                <w:vertAlign w:val="subscript"/>
              </w:rPr>
              <w:t>gap</w:t>
            </w:r>
            <w:proofErr w:type="spellEnd"/>
            <w:r w:rsidRPr="00A97BE9">
              <w:rPr>
                <w:rFonts w:ascii="Times New Roman" w:hAnsi="Times New Roman"/>
                <w:sz w:val="16"/>
                <w:szCs w:val="18"/>
              </w:rPr>
              <w:t xml:space="preserve">) </w:t>
            </w:r>
            <w:r w:rsidRPr="00A97BE9">
              <w:rPr>
                <w:rFonts w:ascii="Times New Roman" w:hAnsi="Times New Roman"/>
                <w:sz w:val="16"/>
                <w:szCs w:val="18"/>
              </w:rPr>
              <w:sym w:font="Symbol" w:char="F0B4"/>
            </w:r>
            <w:r w:rsidRPr="00A97BE9">
              <w:rPr>
                <w:rFonts w:ascii="Times New Roman" w:hAnsi="Times New Roman"/>
                <w:sz w:val="16"/>
                <w:szCs w:val="18"/>
              </w:rPr>
              <w:t xml:space="preserve"> Max(MGRP, SSB period</w:t>
            </w:r>
            <w:r w:rsidRPr="00A97BE9">
              <w:rPr>
                <w:rFonts w:ascii="Times New Roman" w:eastAsia="Malgun Gothic" w:hAnsi="Times New Roman"/>
                <w:sz w:val="16"/>
                <w:szCs w:val="18"/>
                <w:lang w:eastAsia="zh-TW"/>
              </w:rPr>
              <w:t>)</w:t>
            </w:r>
            <w:r w:rsidRPr="00A97BE9">
              <w:rPr>
                <w:rFonts w:ascii="Times New Roman" w:hAnsi="Times New Roman"/>
                <w:sz w:val="16"/>
                <w:szCs w:val="18"/>
              </w:rPr>
              <w:t xml:space="preserve">) </w:t>
            </w:r>
            <w:r w:rsidRPr="00A97BE9">
              <w:rPr>
                <w:rFonts w:ascii="Times New Roman" w:hAnsi="Times New Roman"/>
                <w:sz w:val="16"/>
                <w:szCs w:val="18"/>
              </w:rPr>
              <w:sym w:font="Symbol" w:char="F0B4"/>
            </w:r>
            <w:r w:rsidRPr="00A97BE9">
              <w:rPr>
                <w:rFonts w:ascii="Times New Roman" w:hAnsi="Times New Roman"/>
                <w:sz w:val="16"/>
                <w:szCs w:val="18"/>
              </w:rPr>
              <w:t xml:space="preserve"> </w:t>
            </w:r>
            <w:proofErr w:type="spellStart"/>
            <w:r w:rsidRPr="00A97BE9">
              <w:rPr>
                <w:rFonts w:ascii="Times New Roman" w:hAnsi="Times New Roman"/>
                <w:sz w:val="16"/>
                <w:szCs w:val="18"/>
              </w:rPr>
              <w:t>CSSF</w:t>
            </w:r>
            <w:r w:rsidRPr="00A97BE9">
              <w:rPr>
                <w:rFonts w:ascii="Times New Roman" w:hAnsi="Times New Roman"/>
                <w:sz w:val="16"/>
                <w:szCs w:val="18"/>
                <w:vertAlign w:val="subscript"/>
              </w:rPr>
              <w:t>inter</w:t>
            </w:r>
            <w:proofErr w:type="spellEnd"/>
          </w:p>
        </w:tc>
      </w:tr>
      <w:tr w:rsidR="006671C2" w:rsidRPr="00A97BE9" w14:paraId="130C1C76" w14:textId="77777777" w:rsidTr="001E1F6D">
        <w:tc>
          <w:tcPr>
            <w:tcW w:w="2410" w:type="dxa"/>
            <w:shd w:val="clear" w:color="auto" w:fill="auto"/>
          </w:tcPr>
          <w:p w14:paraId="1F32C8CA" w14:textId="77777777" w:rsidR="006671C2" w:rsidRPr="00A97BE9" w:rsidRDefault="006671C2" w:rsidP="001E1F6D">
            <w:pPr>
              <w:pStyle w:val="TAC"/>
              <w:rPr>
                <w:rFonts w:ascii="Times New Roman" w:hAnsi="Times New Roman"/>
                <w:sz w:val="16"/>
                <w:szCs w:val="18"/>
              </w:rPr>
            </w:pPr>
            <w:r w:rsidRPr="00A97BE9">
              <w:rPr>
                <w:rFonts w:ascii="Times New Roman" w:hAnsi="Times New Roman"/>
                <w:sz w:val="16"/>
                <w:szCs w:val="18"/>
              </w:rPr>
              <w:t>DRX cycle ≤ 320ms</w:t>
            </w:r>
          </w:p>
        </w:tc>
        <w:tc>
          <w:tcPr>
            <w:tcW w:w="5765" w:type="dxa"/>
            <w:shd w:val="clear" w:color="auto" w:fill="auto"/>
          </w:tcPr>
          <w:p w14:paraId="7A4DBB01" w14:textId="77777777" w:rsidR="006671C2" w:rsidRPr="00A97BE9" w:rsidRDefault="006671C2" w:rsidP="001E1F6D">
            <w:pPr>
              <w:pStyle w:val="TAC"/>
              <w:rPr>
                <w:rFonts w:ascii="Times New Roman" w:hAnsi="Times New Roman"/>
                <w:b/>
                <w:sz w:val="16"/>
                <w:szCs w:val="18"/>
              </w:rPr>
            </w:pPr>
            <w:proofErr w:type="gramStart"/>
            <w:r w:rsidRPr="00A97BE9">
              <w:rPr>
                <w:rFonts w:ascii="Times New Roman" w:hAnsi="Times New Roman"/>
                <w:sz w:val="16"/>
                <w:szCs w:val="18"/>
              </w:rPr>
              <w:t>Max(</w:t>
            </w:r>
            <w:proofErr w:type="spellStart"/>
            <w:proofErr w:type="gramEnd"/>
            <w:r w:rsidRPr="00A97BE9">
              <w:rPr>
                <w:rFonts w:ascii="Times New Roman" w:hAnsi="Times New Roman"/>
                <w:sz w:val="16"/>
                <w:szCs w:val="18"/>
              </w:rPr>
              <w:t>T</w:t>
            </w:r>
            <w:r w:rsidRPr="00A97BE9">
              <w:rPr>
                <w:rFonts w:ascii="Times New Roman" w:hAnsi="Times New Roman"/>
                <w:sz w:val="16"/>
                <w:szCs w:val="18"/>
                <w:vertAlign w:val="subscript"/>
              </w:rPr>
              <w:t>report</w:t>
            </w:r>
            <w:proofErr w:type="spellEnd"/>
            <w:r w:rsidRPr="00A97BE9">
              <w:rPr>
                <w:rFonts w:ascii="Times New Roman" w:hAnsi="Times New Roman"/>
                <w:sz w:val="16"/>
                <w:szCs w:val="18"/>
              </w:rPr>
              <w:t>, Ceil</w:t>
            </w:r>
            <w:r w:rsidRPr="00A97BE9">
              <w:rPr>
                <w:rFonts w:ascii="Times New Roman" w:eastAsia="Malgun Gothic" w:hAnsi="Times New Roman"/>
                <w:sz w:val="16"/>
                <w:szCs w:val="18"/>
                <w:lang w:eastAsia="zh-TW"/>
              </w:rPr>
              <w:t>(</w:t>
            </w:r>
            <w:r w:rsidRPr="00A97BE9">
              <w:rPr>
                <w:rFonts w:ascii="Times New Roman" w:hAnsi="Times New Roman"/>
                <w:sz w:val="16"/>
                <w:szCs w:val="18"/>
              </w:rPr>
              <w:t xml:space="preserve">M </w:t>
            </w:r>
            <w:r w:rsidRPr="00A97BE9">
              <w:rPr>
                <w:rFonts w:ascii="Times New Roman" w:hAnsi="Times New Roman"/>
                <w:sz w:val="16"/>
                <w:szCs w:val="18"/>
              </w:rPr>
              <w:sym w:font="Symbol" w:char="F0B4"/>
            </w:r>
            <w:r w:rsidRPr="00A97BE9">
              <w:rPr>
                <w:rFonts w:ascii="Times New Roman" w:hAnsi="Times New Roman"/>
                <w:sz w:val="16"/>
                <w:szCs w:val="18"/>
              </w:rPr>
              <w:t xml:space="preserve"> 1.5 * </w:t>
            </w:r>
            <w:proofErr w:type="spellStart"/>
            <w:r w:rsidRPr="00A97BE9">
              <w:rPr>
                <w:rFonts w:ascii="Times New Roman" w:hAnsi="Times New Roman"/>
                <w:sz w:val="16"/>
                <w:szCs w:val="18"/>
              </w:rPr>
              <w:t>K</w:t>
            </w:r>
            <w:r w:rsidRPr="00A97BE9">
              <w:rPr>
                <w:rFonts w:ascii="Times New Roman" w:hAnsi="Times New Roman"/>
                <w:sz w:val="16"/>
                <w:szCs w:val="18"/>
                <w:vertAlign w:val="subscript"/>
              </w:rPr>
              <w:t>gap</w:t>
            </w:r>
            <w:proofErr w:type="spellEnd"/>
            <w:r w:rsidRPr="00A97BE9">
              <w:rPr>
                <w:rFonts w:ascii="Times New Roman" w:eastAsia="Malgun Gothic" w:hAnsi="Times New Roman"/>
                <w:sz w:val="16"/>
                <w:szCs w:val="18"/>
                <w:lang w:eastAsia="zh-TW"/>
              </w:rPr>
              <w:t>)</w:t>
            </w:r>
            <w:r w:rsidRPr="00A97BE9">
              <w:rPr>
                <w:rFonts w:ascii="Times New Roman" w:hAnsi="Times New Roman"/>
                <w:sz w:val="16"/>
                <w:szCs w:val="18"/>
              </w:rPr>
              <w:t xml:space="preserve"> </w:t>
            </w:r>
            <w:r w:rsidRPr="00A97BE9">
              <w:rPr>
                <w:rFonts w:ascii="Times New Roman" w:hAnsi="Times New Roman"/>
                <w:sz w:val="16"/>
                <w:szCs w:val="18"/>
              </w:rPr>
              <w:sym w:font="Symbol" w:char="F0B4"/>
            </w:r>
            <w:r w:rsidRPr="00A97BE9">
              <w:rPr>
                <w:rFonts w:ascii="Times New Roman" w:hAnsi="Times New Roman"/>
                <w:sz w:val="16"/>
                <w:szCs w:val="18"/>
              </w:rPr>
              <w:t xml:space="preserve"> Max(MGRP, SSB period, DRX cycle)) </w:t>
            </w:r>
            <w:r w:rsidRPr="00A97BE9">
              <w:rPr>
                <w:rFonts w:ascii="Times New Roman" w:hAnsi="Times New Roman"/>
                <w:sz w:val="16"/>
                <w:szCs w:val="18"/>
              </w:rPr>
              <w:sym w:font="Symbol" w:char="F0B4"/>
            </w:r>
            <w:r w:rsidRPr="00A97BE9">
              <w:rPr>
                <w:rFonts w:ascii="Times New Roman" w:hAnsi="Times New Roman"/>
                <w:sz w:val="16"/>
                <w:szCs w:val="18"/>
              </w:rPr>
              <w:t xml:space="preserve"> </w:t>
            </w:r>
            <w:proofErr w:type="spellStart"/>
            <w:r w:rsidRPr="00A97BE9">
              <w:rPr>
                <w:rFonts w:ascii="Times New Roman" w:hAnsi="Times New Roman"/>
                <w:sz w:val="16"/>
                <w:szCs w:val="18"/>
              </w:rPr>
              <w:t>CSSF</w:t>
            </w:r>
            <w:r w:rsidRPr="00A97BE9">
              <w:rPr>
                <w:rFonts w:ascii="Times New Roman" w:hAnsi="Times New Roman"/>
                <w:sz w:val="16"/>
                <w:szCs w:val="18"/>
                <w:vertAlign w:val="subscript"/>
              </w:rPr>
              <w:t>inter</w:t>
            </w:r>
            <w:proofErr w:type="spellEnd"/>
          </w:p>
        </w:tc>
      </w:tr>
      <w:tr w:rsidR="006671C2" w:rsidRPr="00A97BE9" w14:paraId="56792BFA" w14:textId="77777777" w:rsidTr="001E1F6D">
        <w:tc>
          <w:tcPr>
            <w:tcW w:w="2410" w:type="dxa"/>
            <w:shd w:val="clear" w:color="auto" w:fill="auto"/>
          </w:tcPr>
          <w:p w14:paraId="52ACA186" w14:textId="77777777" w:rsidR="006671C2" w:rsidRPr="00A97BE9" w:rsidRDefault="006671C2" w:rsidP="001E1F6D">
            <w:pPr>
              <w:pStyle w:val="TAC"/>
              <w:rPr>
                <w:rFonts w:ascii="Times New Roman" w:hAnsi="Times New Roman"/>
                <w:b/>
                <w:sz w:val="16"/>
                <w:szCs w:val="18"/>
              </w:rPr>
            </w:pPr>
            <w:r w:rsidRPr="00A97BE9">
              <w:rPr>
                <w:rFonts w:ascii="Times New Roman" w:hAnsi="Times New Roman"/>
                <w:sz w:val="16"/>
                <w:szCs w:val="18"/>
              </w:rPr>
              <w:t>DRX cycle &gt; 320ms</w:t>
            </w:r>
          </w:p>
        </w:tc>
        <w:tc>
          <w:tcPr>
            <w:tcW w:w="5765" w:type="dxa"/>
            <w:shd w:val="clear" w:color="auto" w:fill="auto"/>
          </w:tcPr>
          <w:p w14:paraId="43BD7689" w14:textId="77777777" w:rsidR="006671C2" w:rsidRPr="00A97BE9" w:rsidRDefault="006671C2" w:rsidP="001E1F6D">
            <w:pPr>
              <w:pStyle w:val="TAC"/>
              <w:rPr>
                <w:rFonts w:ascii="Times New Roman" w:hAnsi="Times New Roman"/>
                <w:b/>
                <w:sz w:val="16"/>
                <w:szCs w:val="18"/>
              </w:rPr>
            </w:pPr>
            <w:proofErr w:type="gramStart"/>
            <w:r w:rsidRPr="00A97BE9">
              <w:rPr>
                <w:rFonts w:ascii="Times New Roman" w:hAnsi="Times New Roman"/>
                <w:sz w:val="16"/>
                <w:szCs w:val="18"/>
              </w:rPr>
              <w:t>Ceil(</w:t>
            </w:r>
            <w:proofErr w:type="gramEnd"/>
            <w:r w:rsidRPr="00A97BE9">
              <w:rPr>
                <w:rFonts w:ascii="Times New Roman" w:hAnsi="Times New Roman"/>
                <w:sz w:val="16"/>
                <w:szCs w:val="18"/>
              </w:rPr>
              <w:t xml:space="preserve">M * </w:t>
            </w:r>
            <w:proofErr w:type="spellStart"/>
            <w:r w:rsidRPr="00A97BE9">
              <w:rPr>
                <w:rFonts w:ascii="Times New Roman" w:hAnsi="Times New Roman"/>
                <w:sz w:val="16"/>
                <w:szCs w:val="18"/>
              </w:rPr>
              <w:t>K</w:t>
            </w:r>
            <w:r w:rsidRPr="00A97BE9">
              <w:rPr>
                <w:rFonts w:ascii="Times New Roman" w:hAnsi="Times New Roman"/>
                <w:sz w:val="16"/>
                <w:szCs w:val="18"/>
                <w:vertAlign w:val="subscript"/>
              </w:rPr>
              <w:t>gap</w:t>
            </w:r>
            <w:proofErr w:type="spellEnd"/>
            <w:r w:rsidRPr="00A97BE9">
              <w:rPr>
                <w:rFonts w:ascii="Times New Roman" w:hAnsi="Times New Roman"/>
                <w:sz w:val="16"/>
                <w:szCs w:val="18"/>
              </w:rPr>
              <w:t xml:space="preserve">) </w:t>
            </w:r>
            <w:r w:rsidRPr="00A97BE9">
              <w:rPr>
                <w:rFonts w:ascii="Times New Roman" w:hAnsi="Times New Roman"/>
                <w:sz w:val="16"/>
                <w:szCs w:val="18"/>
              </w:rPr>
              <w:sym w:font="Symbol" w:char="F0B4"/>
            </w:r>
            <w:r w:rsidRPr="00A97BE9">
              <w:rPr>
                <w:rFonts w:ascii="Times New Roman" w:hAnsi="Times New Roman"/>
                <w:sz w:val="16"/>
                <w:szCs w:val="18"/>
              </w:rPr>
              <w:t xml:space="preserve"> DRX cycle </w:t>
            </w:r>
            <w:r w:rsidRPr="00A97BE9">
              <w:rPr>
                <w:rFonts w:ascii="Times New Roman" w:hAnsi="Times New Roman"/>
                <w:sz w:val="16"/>
                <w:szCs w:val="18"/>
              </w:rPr>
              <w:sym w:font="Symbol" w:char="F0B4"/>
            </w:r>
            <w:r w:rsidRPr="00A97BE9">
              <w:rPr>
                <w:rFonts w:ascii="Times New Roman" w:hAnsi="Times New Roman"/>
                <w:sz w:val="16"/>
                <w:szCs w:val="18"/>
              </w:rPr>
              <w:t xml:space="preserve"> </w:t>
            </w:r>
            <w:proofErr w:type="spellStart"/>
            <w:r w:rsidRPr="00A97BE9">
              <w:rPr>
                <w:rFonts w:ascii="Times New Roman" w:hAnsi="Times New Roman"/>
                <w:sz w:val="16"/>
                <w:szCs w:val="18"/>
              </w:rPr>
              <w:t>CSSF</w:t>
            </w:r>
            <w:r w:rsidRPr="00A97BE9">
              <w:rPr>
                <w:rFonts w:ascii="Times New Roman" w:hAnsi="Times New Roman"/>
                <w:sz w:val="16"/>
                <w:szCs w:val="18"/>
                <w:vertAlign w:val="subscript"/>
              </w:rPr>
              <w:t>inter</w:t>
            </w:r>
            <w:proofErr w:type="spellEnd"/>
          </w:p>
        </w:tc>
      </w:tr>
      <w:tr w:rsidR="006671C2" w:rsidRPr="00A97BE9" w14:paraId="1DB74487" w14:textId="77777777" w:rsidTr="001E1F6D">
        <w:tc>
          <w:tcPr>
            <w:tcW w:w="8175" w:type="dxa"/>
            <w:gridSpan w:val="2"/>
            <w:shd w:val="clear" w:color="auto" w:fill="auto"/>
          </w:tcPr>
          <w:p w14:paraId="0198F73B" w14:textId="77777777" w:rsidR="006671C2" w:rsidRPr="00A97BE9" w:rsidRDefault="006671C2" w:rsidP="001E1F6D">
            <w:pPr>
              <w:pStyle w:val="TAC"/>
              <w:jc w:val="both"/>
              <w:rPr>
                <w:rFonts w:ascii="Times New Roman" w:hAnsi="Times New Roman"/>
                <w:sz w:val="16"/>
                <w:szCs w:val="18"/>
                <w:lang w:eastAsia="zh-CN"/>
              </w:rPr>
            </w:pPr>
            <w:r w:rsidRPr="00A97BE9">
              <w:rPr>
                <w:rFonts w:ascii="Times New Roman" w:hAnsi="Times New Roman"/>
                <w:sz w:val="16"/>
                <w:szCs w:val="18"/>
              </w:rPr>
              <w:t xml:space="preserve">The definition of </w:t>
            </w:r>
            <w:proofErr w:type="spellStart"/>
            <w:r w:rsidRPr="00A97BE9">
              <w:rPr>
                <w:rFonts w:ascii="Times New Roman" w:hAnsi="Times New Roman"/>
                <w:sz w:val="16"/>
                <w:szCs w:val="18"/>
              </w:rPr>
              <w:t>K</w:t>
            </w:r>
            <w:r w:rsidRPr="00A97BE9">
              <w:rPr>
                <w:rFonts w:ascii="Times New Roman" w:hAnsi="Times New Roman"/>
                <w:sz w:val="16"/>
                <w:szCs w:val="18"/>
                <w:vertAlign w:val="subscript"/>
              </w:rPr>
              <w:t>gap</w:t>
            </w:r>
            <w:proofErr w:type="spellEnd"/>
            <w:r w:rsidRPr="00A97BE9">
              <w:rPr>
                <w:rFonts w:ascii="Times New Roman" w:hAnsi="Times New Roman"/>
                <w:sz w:val="16"/>
                <w:szCs w:val="18"/>
              </w:rPr>
              <w:t xml:space="preserve"> is the same as L3 measurement which is a scaling factor for </w:t>
            </w:r>
            <w:r w:rsidRPr="00A97BE9">
              <w:rPr>
                <w:rFonts w:ascii="Times New Roman" w:hAnsi="Times New Roman"/>
                <w:sz w:val="16"/>
                <w:szCs w:val="18"/>
                <w:lang w:eastAsia="zh-CN"/>
              </w:rPr>
              <w:t>a SSB frequency layer to be measured within an associated measurement gap pattern.</w:t>
            </w:r>
          </w:p>
          <w:p w14:paraId="64514B01" w14:textId="77777777" w:rsidR="006671C2" w:rsidRPr="00A97BE9" w:rsidRDefault="006671C2" w:rsidP="001E1F6D">
            <w:pPr>
              <w:pStyle w:val="TAC"/>
              <w:jc w:val="both"/>
              <w:rPr>
                <w:rFonts w:ascii="Times New Roman" w:hAnsi="Times New Roman"/>
                <w:sz w:val="16"/>
                <w:szCs w:val="18"/>
                <w:lang w:eastAsia="zh-CN"/>
              </w:rPr>
            </w:pPr>
          </w:p>
        </w:tc>
      </w:tr>
    </w:tbl>
    <w:p w14:paraId="1ACCA1D9" w14:textId="77777777" w:rsidR="006671C2" w:rsidRPr="00A97BE9" w:rsidRDefault="006671C2" w:rsidP="006671C2">
      <w:pPr>
        <w:pStyle w:val="ListParagraph"/>
        <w:spacing w:after="120"/>
        <w:ind w:left="1440"/>
        <w:rPr>
          <w:szCs w:val="24"/>
          <w:lang w:eastAsia="zh-CN"/>
        </w:rPr>
      </w:pPr>
    </w:p>
    <w:p w14:paraId="311C22D9" w14:textId="020DBAB3" w:rsidR="00205961" w:rsidRPr="00A97BE9" w:rsidRDefault="00952C72" w:rsidP="006465E1">
      <w:pPr>
        <w:spacing w:after="120"/>
        <w:rPr>
          <w:szCs w:val="24"/>
          <w:lang w:eastAsia="zh-CN"/>
        </w:rPr>
      </w:pPr>
      <w:r w:rsidRPr="00A97BE9">
        <w:rPr>
          <w:szCs w:val="24"/>
          <w:lang w:eastAsia="zh-CN"/>
        </w:rPr>
        <w:lastRenderedPageBreak/>
        <w:t xml:space="preserve">We think </w:t>
      </w:r>
      <w:r w:rsidR="001B1B14" w:rsidRPr="00A97BE9">
        <w:rPr>
          <w:szCs w:val="24"/>
          <w:lang w:eastAsia="zh-CN"/>
        </w:rPr>
        <w:t xml:space="preserve">following options may be good balance between performance of the feature and UE complexity. </w:t>
      </w:r>
    </w:p>
    <w:p w14:paraId="2EA1566E" w14:textId="39102636" w:rsidR="001B1B14" w:rsidRPr="00A97BE9" w:rsidRDefault="006C55B8" w:rsidP="006465E1">
      <w:pPr>
        <w:spacing w:after="120"/>
        <w:rPr>
          <w:szCs w:val="24"/>
          <w:lang w:eastAsia="zh-CN"/>
        </w:rPr>
      </w:pPr>
      <w:r w:rsidRPr="00A97BE9">
        <w:rPr>
          <w:noProof/>
          <w:szCs w:val="24"/>
          <w:lang w:eastAsia="zh-CN"/>
        </w:rPr>
        <w:drawing>
          <wp:inline distT="0" distB="0" distL="0" distR="0" wp14:anchorId="3B96BC62" wp14:editId="7ECC3216">
            <wp:extent cx="5525246" cy="1956281"/>
            <wp:effectExtent l="0" t="0" r="0" b="0"/>
            <wp:docPr id="2" name="Picture 2" descr="A black background with a whit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a white square&#10;&#10;Description automatically generated"/>
                    <pic:cNvPicPr/>
                  </pic:nvPicPr>
                  <pic:blipFill>
                    <a:blip r:embed="rId11"/>
                    <a:stretch>
                      <a:fillRect/>
                    </a:stretch>
                  </pic:blipFill>
                  <pic:spPr>
                    <a:xfrm>
                      <a:off x="0" y="0"/>
                      <a:ext cx="5525246" cy="1956281"/>
                    </a:xfrm>
                    <a:prstGeom prst="rect">
                      <a:avLst/>
                    </a:prstGeom>
                  </pic:spPr>
                </pic:pic>
              </a:graphicData>
            </a:graphic>
          </wp:inline>
        </w:drawing>
      </w:r>
    </w:p>
    <w:p w14:paraId="4AB63E6C" w14:textId="77777777" w:rsidR="00205961" w:rsidRPr="00A97BE9" w:rsidRDefault="00205961" w:rsidP="006465E1">
      <w:pPr>
        <w:spacing w:after="120"/>
        <w:rPr>
          <w:szCs w:val="24"/>
          <w:lang w:eastAsia="zh-CN"/>
        </w:rPr>
      </w:pPr>
    </w:p>
    <w:p w14:paraId="2676E1F6" w14:textId="77777777" w:rsidR="00A9744D" w:rsidRPr="00A97BE9" w:rsidRDefault="00EF7A36" w:rsidP="00EF7A36">
      <w:pPr>
        <w:spacing w:after="120"/>
        <w:rPr>
          <w:szCs w:val="24"/>
          <w:lang w:eastAsia="zh-CN"/>
        </w:rPr>
      </w:pPr>
      <w:r w:rsidRPr="00A97BE9">
        <w:rPr>
          <w:szCs w:val="24"/>
          <w:lang w:eastAsia="zh-CN"/>
        </w:rPr>
        <w:t xml:space="preserve">Based on the above option, </w:t>
      </w:r>
    </w:p>
    <w:p w14:paraId="3CAFB0DA" w14:textId="77777777" w:rsidR="006F065C" w:rsidRPr="00A97BE9" w:rsidRDefault="00030AAA" w:rsidP="00EF7A36">
      <w:pPr>
        <w:spacing w:after="120"/>
        <w:rPr>
          <w:szCs w:val="24"/>
          <w:lang w:eastAsia="zh-CN"/>
        </w:rPr>
      </w:pPr>
      <w:r w:rsidRPr="00A97BE9">
        <w:rPr>
          <w:szCs w:val="24"/>
          <w:lang w:eastAsia="zh-CN"/>
        </w:rPr>
        <w:t xml:space="preserve">For the cells whose TCI states are activated, M is </w:t>
      </w:r>
      <w:proofErr w:type="gramStart"/>
      <w:r w:rsidRPr="00A97BE9">
        <w:rPr>
          <w:szCs w:val="24"/>
          <w:lang w:eastAsia="zh-CN"/>
        </w:rPr>
        <w:t>1</w:t>
      </w:r>
      <w:r w:rsidR="006F065C" w:rsidRPr="00A97BE9">
        <w:rPr>
          <w:szCs w:val="24"/>
          <w:lang w:eastAsia="zh-CN"/>
        </w:rPr>
        <w:t>;</w:t>
      </w:r>
      <w:proofErr w:type="gramEnd"/>
    </w:p>
    <w:p w14:paraId="1FDEEF97" w14:textId="77777777" w:rsidR="006F065C" w:rsidRPr="00A97BE9" w:rsidRDefault="006F065C" w:rsidP="00EF7A36">
      <w:pPr>
        <w:spacing w:after="120"/>
        <w:rPr>
          <w:szCs w:val="24"/>
          <w:lang w:eastAsia="zh-CN"/>
        </w:rPr>
      </w:pPr>
      <w:r w:rsidRPr="00A97BE9">
        <w:rPr>
          <w:szCs w:val="24"/>
          <w:lang w:eastAsia="zh-CN"/>
        </w:rPr>
        <w:t xml:space="preserve">Otherwise, </w:t>
      </w:r>
    </w:p>
    <w:p w14:paraId="2FE5FA7C" w14:textId="2E79B4C6" w:rsidR="006F065C" w:rsidRPr="00A97BE9" w:rsidRDefault="00EF7A36" w:rsidP="006F065C">
      <w:pPr>
        <w:pStyle w:val="ListParagraph"/>
        <w:numPr>
          <w:ilvl w:val="0"/>
          <w:numId w:val="49"/>
        </w:numPr>
        <w:spacing w:after="120"/>
        <w:rPr>
          <w:szCs w:val="24"/>
          <w:lang w:eastAsia="zh-CN"/>
        </w:rPr>
      </w:pPr>
      <w:r w:rsidRPr="00A97BE9">
        <w:rPr>
          <w:szCs w:val="24"/>
          <w:lang w:eastAsia="zh-CN"/>
        </w:rPr>
        <w:t xml:space="preserve">M </w:t>
      </w:r>
      <w:r w:rsidR="006F065C" w:rsidRPr="00A97BE9">
        <w:rPr>
          <w:szCs w:val="24"/>
          <w:lang w:eastAsia="zh-CN"/>
        </w:rPr>
        <w:t>is</w:t>
      </w:r>
      <w:r w:rsidR="00212F4B" w:rsidRPr="00A97BE9">
        <w:rPr>
          <w:szCs w:val="24"/>
          <w:lang w:eastAsia="zh-CN"/>
        </w:rPr>
        <w:t xml:space="preserve"> </w:t>
      </w:r>
      <w:r w:rsidRPr="00A97BE9">
        <w:rPr>
          <w:szCs w:val="24"/>
          <w:lang w:eastAsia="zh-CN"/>
        </w:rPr>
        <w:t xml:space="preserve">2 </w:t>
      </w:r>
      <w:r w:rsidR="0047758F" w:rsidRPr="00A97BE9">
        <w:rPr>
          <w:szCs w:val="24"/>
          <w:lang w:eastAsia="zh-CN"/>
        </w:rPr>
        <w:t xml:space="preserve">if the L1-RSRP measurement period is </w:t>
      </w:r>
      <w:r w:rsidR="00501B71" w:rsidRPr="00A97BE9">
        <w:rPr>
          <w:szCs w:val="24"/>
          <w:lang w:eastAsia="zh-CN"/>
        </w:rPr>
        <w:t>larger than 160ms</w:t>
      </w:r>
    </w:p>
    <w:p w14:paraId="00B9B090" w14:textId="63C01282" w:rsidR="00EF7A36" w:rsidRPr="00A97BE9" w:rsidRDefault="00501B71" w:rsidP="006F065C">
      <w:pPr>
        <w:pStyle w:val="ListParagraph"/>
        <w:numPr>
          <w:ilvl w:val="0"/>
          <w:numId w:val="49"/>
        </w:numPr>
        <w:spacing w:after="120"/>
        <w:rPr>
          <w:szCs w:val="24"/>
          <w:lang w:eastAsia="zh-CN"/>
        </w:rPr>
      </w:pPr>
      <w:r w:rsidRPr="00A97BE9">
        <w:rPr>
          <w:szCs w:val="24"/>
          <w:lang w:eastAsia="zh-CN"/>
        </w:rPr>
        <w:t>M</w:t>
      </w:r>
      <w:r w:rsidR="006F065C" w:rsidRPr="00A97BE9">
        <w:rPr>
          <w:szCs w:val="24"/>
          <w:lang w:eastAsia="zh-CN"/>
        </w:rPr>
        <w:t xml:space="preserve"> is 1 if the </w:t>
      </w:r>
      <w:r w:rsidRPr="00A97BE9">
        <w:rPr>
          <w:szCs w:val="24"/>
          <w:lang w:eastAsia="zh-CN"/>
        </w:rPr>
        <w:t>L-RSRP measurement period is less than 160ms</w:t>
      </w:r>
      <w:r w:rsidR="00EF7A36" w:rsidRPr="00A97BE9">
        <w:rPr>
          <w:szCs w:val="24"/>
          <w:lang w:eastAsia="zh-CN"/>
        </w:rPr>
        <w:t xml:space="preserve"> </w:t>
      </w:r>
    </w:p>
    <w:p w14:paraId="5D6FA711" w14:textId="77777777" w:rsidR="009C6C97" w:rsidRPr="00A97BE9" w:rsidRDefault="009C6C97" w:rsidP="00EF7A36">
      <w:pPr>
        <w:spacing w:after="120"/>
        <w:rPr>
          <w:szCs w:val="24"/>
          <w:lang w:eastAsia="zh-CN"/>
        </w:rPr>
      </w:pPr>
    </w:p>
    <w:p w14:paraId="2156433C" w14:textId="42DE5234" w:rsidR="009C6C97" w:rsidRPr="00A97BE9" w:rsidRDefault="00905A54" w:rsidP="00D54E9D">
      <w:pPr>
        <w:pStyle w:val="ListParagraph"/>
        <w:numPr>
          <w:ilvl w:val="0"/>
          <w:numId w:val="39"/>
        </w:numPr>
        <w:spacing w:after="0"/>
        <w:rPr>
          <w:szCs w:val="24"/>
          <w:lang w:eastAsia="zh-CN"/>
        </w:rPr>
      </w:pPr>
      <w:r w:rsidRPr="00A97BE9">
        <w:rPr>
          <w:szCs w:val="24"/>
          <w:lang w:eastAsia="zh-CN"/>
        </w:rPr>
        <w:t xml:space="preserve">For inter-frequency measurement requirements, </w:t>
      </w:r>
      <w:r w:rsidR="009C6C97" w:rsidRPr="00A97BE9">
        <w:rPr>
          <w:szCs w:val="24"/>
          <w:lang w:eastAsia="zh-CN"/>
        </w:rPr>
        <w:t xml:space="preserve">M is 1 if the L1-RSRP </w:t>
      </w:r>
      <w:r w:rsidR="003747D9" w:rsidRPr="00A97BE9">
        <w:rPr>
          <w:szCs w:val="24"/>
          <w:lang w:eastAsia="zh-CN"/>
        </w:rPr>
        <w:t>periodicity</w:t>
      </w:r>
      <w:r w:rsidR="009C6C97" w:rsidRPr="00A97BE9">
        <w:rPr>
          <w:szCs w:val="24"/>
          <w:lang w:eastAsia="zh-CN"/>
        </w:rPr>
        <w:t xml:space="preserve"> </w:t>
      </w:r>
      <w:r w:rsidR="003747D9" w:rsidRPr="00A97BE9">
        <w:rPr>
          <w:szCs w:val="24"/>
          <w:lang w:eastAsia="zh-CN"/>
        </w:rPr>
        <w:t>is lesser than or equal to 160ms. If not M=2</w:t>
      </w:r>
    </w:p>
    <w:p w14:paraId="35410B67" w14:textId="77777777" w:rsidR="005315AF" w:rsidRPr="00A97BE9" w:rsidRDefault="005315AF" w:rsidP="0081013C">
      <w:pPr>
        <w:spacing w:after="0"/>
        <w:rPr>
          <w:szCs w:val="24"/>
          <w:lang w:eastAsia="zh-CN"/>
        </w:rPr>
      </w:pPr>
    </w:p>
    <w:p w14:paraId="6C5C98E3" w14:textId="039D70CD" w:rsidR="0081013C" w:rsidRPr="00A97BE9" w:rsidRDefault="0081013C" w:rsidP="005315AF">
      <w:pPr>
        <w:pStyle w:val="ListParagraph"/>
        <w:numPr>
          <w:ilvl w:val="0"/>
          <w:numId w:val="39"/>
        </w:numPr>
        <w:spacing w:after="0"/>
        <w:rPr>
          <w:szCs w:val="24"/>
          <w:lang w:eastAsia="zh-CN"/>
        </w:rPr>
      </w:pPr>
      <w:r w:rsidRPr="00A97BE9">
        <w:rPr>
          <w:szCs w:val="24"/>
          <w:lang w:eastAsia="zh-CN"/>
        </w:rPr>
        <w:t xml:space="preserve">L3 </w:t>
      </w:r>
      <w:r w:rsidR="00692E49" w:rsidRPr="00A97BE9">
        <w:rPr>
          <w:szCs w:val="24"/>
          <w:lang w:eastAsia="zh-CN"/>
        </w:rPr>
        <w:t xml:space="preserve">and L1 on same frequency layer are counted </w:t>
      </w:r>
      <w:r w:rsidRPr="00A97BE9">
        <w:rPr>
          <w:szCs w:val="24"/>
          <w:lang w:eastAsia="zh-CN"/>
        </w:rPr>
        <w:t xml:space="preserve">separately in CSSF and </w:t>
      </w:r>
      <w:r w:rsidR="00692E49" w:rsidRPr="00A97BE9">
        <w:rPr>
          <w:szCs w:val="24"/>
          <w:lang w:eastAsia="zh-CN"/>
        </w:rPr>
        <w:t xml:space="preserve">the cell for which TCI state is activated is counted as a separate frequency layer in CSSF calculation.  </w:t>
      </w:r>
    </w:p>
    <w:p w14:paraId="03B0D4D2" w14:textId="6EB72A4C" w:rsidR="00EF7A36" w:rsidRPr="00A97BE9" w:rsidRDefault="00EF7A36" w:rsidP="006465E1">
      <w:pPr>
        <w:spacing w:after="120"/>
        <w:rPr>
          <w:b/>
          <w:bCs/>
          <w:szCs w:val="24"/>
          <w:lang w:eastAsia="zh-CN"/>
        </w:rPr>
      </w:pPr>
    </w:p>
    <w:p w14:paraId="66C34434" w14:textId="77777777" w:rsidR="006671C2" w:rsidRPr="00A97BE9" w:rsidRDefault="006671C2" w:rsidP="006671C2">
      <w:pPr>
        <w:spacing w:after="120"/>
        <w:rPr>
          <w:szCs w:val="24"/>
          <w:lang w:eastAsia="zh-CN"/>
        </w:rPr>
      </w:pPr>
    </w:p>
    <w:p w14:paraId="4A7C7167" w14:textId="51435269" w:rsidR="009C775F" w:rsidRPr="00A97BE9" w:rsidRDefault="009C775F" w:rsidP="00980F35">
      <w:pPr>
        <w:pStyle w:val="Heading2"/>
        <w:rPr>
          <w:rFonts w:ascii="Times New Roman" w:hAnsi="Times New Roman"/>
          <w:sz w:val="22"/>
          <w:szCs w:val="14"/>
        </w:rPr>
      </w:pPr>
      <w:r w:rsidRPr="00A97BE9">
        <w:rPr>
          <w:rFonts w:ascii="Times New Roman" w:hAnsi="Times New Roman"/>
          <w:sz w:val="22"/>
          <w:szCs w:val="14"/>
        </w:rPr>
        <w:t>L1-RSRP measurement accuracy requirements</w:t>
      </w:r>
    </w:p>
    <w:p w14:paraId="231755A9" w14:textId="0D0E482F" w:rsidR="009C775F" w:rsidRPr="00A97BE9" w:rsidRDefault="009C775F" w:rsidP="00E942A0">
      <w:pPr>
        <w:pStyle w:val="ListParagraph"/>
        <w:numPr>
          <w:ilvl w:val="0"/>
          <w:numId w:val="15"/>
        </w:numPr>
        <w:spacing w:after="120"/>
        <w:contextualSpacing w:val="0"/>
        <w:rPr>
          <w:color w:val="000000"/>
          <w:sz w:val="22"/>
          <w:szCs w:val="22"/>
          <w:lang w:eastAsia="zh-CN"/>
        </w:rPr>
      </w:pPr>
      <w:r w:rsidRPr="00A97BE9">
        <w:rPr>
          <w:color w:val="000000"/>
          <w:sz w:val="22"/>
          <w:szCs w:val="22"/>
          <w:lang w:eastAsia="zh-CN"/>
        </w:rPr>
        <w:t xml:space="preserve">Option 1: </w:t>
      </w:r>
      <w:r w:rsidRPr="00A97BE9">
        <w:rPr>
          <w:sz w:val="22"/>
          <w:szCs w:val="22"/>
          <w:lang w:eastAsia="zh-CN"/>
        </w:rPr>
        <w:t xml:space="preserve">Define </w:t>
      </w:r>
      <w:r w:rsidRPr="00A97BE9">
        <w:rPr>
          <w:sz w:val="22"/>
          <w:szCs w:val="22"/>
          <w:lang w:val="en-US"/>
        </w:rPr>
        <w:t>inter-frequency L1-RSRP measurement accuracy requirements on non-serving cell</w:t>
      </w:r>
    </w:p>
    <w:p w14:paraId="513E0025" w14:textId="445CC6CB" w:rsidR="009C775F" w:rsidRPr="00A97BE9" w:rsidRDefault="009C775F" w:rsidP="00E942A0">
      <w:pPr>
        <w:pStyle w:val="ListParagraph"/>
        <w:numPr>
          <w:ilvl w:val="0"/>
          <w:numId w:val="15"/>
        </w:numPr>
        <w:spacing w:after="120"/>
        <w:contextualSpacing w:val="0"/>
        <w:rPr>
          <w:color w:val="000000"/>
          <w:sz w:val="22"/>
          <w:szCs w:val="22"/>
          <w:lang w:eastAsia="zh-CN"/>
        </w:rPr>
      </w:pPr>
      <w:r w:rsidRPr="00A97BE9">
        <w:rPr>
          <w:color w:val="000000"/>
          <w:sz w:val="22"/>
          <w:szCs w:val="22"/>
          <w:lang w:eastAsia="zh-CN"/>
        </w:rPr>
        <w:t xml:space="preserve">Option 2: Further discuss whether and how to define inter-frequency L1-RSRP measurement accuracy requirements on non-serving cell later, </w:t>
      </w:r>
      <w:r w:rsidR="001437FB" w:rsidRPr="00A97BE9">
        <w:rPr>
          <w:color w:val="000000"/>
          <w:sz w:val="22"/>
          <w:szCs w:val="22"/>
          <w:lang w:eastAsia="zh-CN"/>
        </w:rPr>
        <w:t>e.g.,</w:t>
      </w:r>
      <w:r w:rsidRPr="00A97BE9">
        <w:rPr>
          <w:color w:val="000000"/>
          <w:sz w:val="22"/>
          <w:szCs w:val="22"/>
          <w:lang w:eastAsia="zh-CN"/>
        </w:rPr>
        <w:t xml:space="preserve"> in performance part.</w:t>
      </w:r>
    </w:p>
    <w:p w14:paraId="62E62946" w14:textId="05C15CAD" w:rsidR="00974340" w:rsidRPr="00A97BE9" w:rsidRDefault="008B7444" w:rsidP="00974340">
      <w:pPr>
        <w:spacing w:after="120"/>
        <w:rPr>
          <w:color w:val="000000"/>
          <w:sz w:val="22"/>
          <w:szCs w:val="22"/>
          <w:lang w:eastAsia="zh-CN"/>
        </w:rPr>
      </w:pPr>
      <w:r w:rsidRPr="00A97BE9">
        <w:rPr>
          <w:color w:val="000000"/>
          <w:sz w:val="22"/>
          <w:szCs w:val="22"/>
          <w:lang w:eastAsia="zh-CN"/>
        </w:rPr>
        <w:t>For this issue</w:t>
      </w:r>
      <w:r w:rsidR="00696AC1" w:rsidRPr="00A97BE9">
        <w:rPr>
          <w:color w:val="000000"/>
          <w:sz w:val="22"/>
          <w:szCs w:val="22"/>
          <w:lang w:eastAsia="zh-CN"/>
        </w:rPr>
        <w:t>,</w:t>
      </w:r>
      <w:r w:rsidRPr="00A97BE9">
        <w:rPr>
          <w:color w:val="000000"/>
          <w:sz w:val="22"/>
          <w:szCs w:val="22"/>
          <w:lang w:eastAsia="zh-CN"/>
        </w:rPr>
        <w:t xml:space="preserve"> we support option 1 as L1/L2 HO </w:t>
      </w:r>
      <w:r w:rsidR="00696AC1" w:rsidRPr="00A97BE9">
        <w:rPr>
          <w:color w:val="000000"/>
          <w:sz w:val="22"/>
          <w:szCs w:val="22"/>
          <w:lang w:eastAsia="zh-CN"/>
        </w:rPr>
        <w:t xml:space="preserve">is based on neighbour cell or candidate cells measurements, it is important to specify accuracy requirements for </w:t>
      </w:r>
      <w:r w:rsidR="000165C1" w:rsidRPr="00A97BE9">
        <w:rPr>
          <w:color w:val="000000"/>
          <w:sz w:val="22"/>
          <w:szCs w:val="22"/>
          <w:lang w:eastAsia="zh-CN"/>
        </w:rPr>
        <w:t>candidate cells</w:t>
      </w:r>
      <w:r w:rsidR="003A3DC3" w:rsidRPr="00A97BE9">
        <w:rPr>
          <w:color w:val="000000"/>
          <w:sz w:val="22"/>
          <w:szCs w:val="22"/>
          <w:lang w:eastAsia="zh-CN"/>
        </w:rPr>
        <w:t xml:space="preserve"> and neighbour cells can be on inter-frequency.</w:t>
      </w:r>
    </w:p>
    <w:p w14:paraId="4822C26D" w14:textId="5426E236" w:rsidR="00104D6C" w:rsidRPr="00A97BE9" w:rsidRDefault="00104D6C" w:rsidP="006C08B8">
      <w:pPr>
        <w:pStyle w:val="ListParagraph"/>
        <w:numPr>
          <w:ilvl w:val="0"/>
          <w:numId w:val="39"/>
        </w:numPr>
        <w:spacing w:after="0"/>
        <w:rPr>
          <w:color w:val="000000"/>
          <w:sz w:val="22"/>
          <w:szCs w:val="22"/>
          <w:lang w:eastAsia="zh-CN"/>
        </w:rPr>
      </w:pPr>
      <w:r w:rsidRPr="00A97BE9">
        <w:rPr>
          <w:color w:val="000000"/>
          <w:sz w:val="22"/>
          <w:szCs w:val="22"/>
          <w:lang w:eastAsia="zh-CN"/>
        </w:rPr>
        <w:t>RAN4 to d</w:t>
      </w:r>
      <w:r w:rsidRPr="00A97BE9">
        <w:rPr>
          <w:sz w:val="22"/>
          <w:szCs w:val="22"/>
          <w:lang w:eastAsia="zh-CN"/>
        </w:rPr>
        <w:t xml:space="preserve">efine </w:t>
      </w:r>
      <w:r w:rsidRPr="00A97BE9">
        <w:rPr>
          <w:sz w:val="22"/>
          <w:szCs w:val="22"/>
          <w:lang w:val="en-US"/>
        </w:rPr>
        <w:t>inter-frequency L1-RSRP measurement accuracy requirements on non-serving cell</w:t>
      </w:r>
    </w:p>
    <w:p w14:paraId="5DFBC14F" w14:textId="325DD383" w:rsidR="00EA30EB" w:rsidRPr="00A97BE9" w:rsidRDefault="00EA30EB" w:rsidP="00EA30EB">
      <w:pPr>
        <w:rPr>
          <w:lang w:eastAsia="zh-CN"/>
        </w:rPr>
      </w:pPr>
    </w:p>
    <w:bookmarkEnd w:id="4"/>
    <w:p w14:paraId="704715B3" w14:textId="77777777" w:rsidR="00D24F68" w:rsidRPr="00A97BE9" w:rsidRDefault="00D24F68" w:rsidP="00D24F68">
      <w:pPr>
        <w:pStyle w:val="Heading1"/>
        <w:ind w:left="431" w:hanging="431"/>
        <w:rPr>
          <w:rFonts w:ascii="Times New Roman" w:hAnsi="Times New Roman"/>
          <w:szCs w:val="36"/>
          <w:lang w:val="en-CA"/>
        </w:rPr>
      </w:pPr>
      <w:r w:rsidRPr="00A97BE9">
        <w:rPr>
          <w:rFonts w:ascii="Times New Roman" w:hAnsi="Times New Roman"/>
          <w:szCs w:val="36"/>
          <w:lang w:val="en-CA"/>
        </w:rPr>
        <w:t>Summary and Conclusion</w:t>
      </w:r>
    </w:p>
    <w:p w14:paraId="7218585B" w14:textId="2213626B" w:rsidR="00D24F68" w:rsidRPr="00A97BE9" w:rsidRDefault="00D24F68" w:rsidP="00D24F68">
      <w:pPr>
        <w:rPr>
          <w:b/>
          <w:bCs/>
        </w:rPr>
      </w:pPr>
      <w:r w:rsidRPr="00A97BE9">
        <w:rPr>
          <w:sz w:val="22"/>
          <w:lang w:val="en-CA"/>
        </w:rPr>
        <w:t xml:space="preserve">In this contribution we have analysed </w:t>
      </w:r>
      <w:r w:rsidR="00985DA5" w:rsidRPr="00A97BE9">
        <w:rPr>
          <w:sz w:val="22"/>
          <w:lang w:val="en-CA"/>
        </w:rPr>
        <w:t xml:space="preserve">RAN4 aspects for L1/L2 based inter-cell mobility </w:t>
      </w:r>
      <w:r w:rsidRPr="00A97BE9">
        <w:rPr>
          <w:sz w:val="22"/>
          <w:lang w:val="en-CA"/>
        </w:rPr>
        <w:t>and made following proposals.</w:t>
      </w:r>
      <w:r w:rsidRPr="00A97BE9">
        <w:rPr>
          <w:b/>
          <w:bCs/>
        </w:rPr>
        <w:t xml:space="preserve"> </w:t>
      </w:r>
    </w:p>
    <w:p w14:paraId="66945DA5" w14:textId="77777777" w:rsidR="00C30A70" w:rsidRPr="00A97BE9" w:rsidRDefault="00C30A70" w:rsidP="008351DD">
      <w:pPr>
        <w:pStyle w:val="ListParagraph"/>
        <w:numPr>
          <w:ilvl w:val="0"/>
          <w:numId w:val="50"/>
        </w:numPr>
        <w:spacing w:after="120"/>
        <w:rPr>
          <w:sz w:val="22"/>
          <w:szCs w:val="22"/>
        </w:rPr>
      </w:pPr>
      <w:r w:rsidRPr="00A97BE9">
        <w:rPr>
          <w:sz w:val="22"/>
          <w:szCs w:val="22"/>
        </w:rPr>
        <w:t xml:space="preserve">RAN4 to agree that the L1-RSRP report sent to NW can contain L1-RSRP derived from L1 measurement and L1-RSRP derived from L3 measurement results. </w:t>
      </w:r>
    </w:p>
    <w:p w14:paraId="7F3E0ECC" w14:textId="77777777" w:rsidR="008351DD" w:rsidRPr="00A97BE9" w:rsidRDefault="008351DD" w:rsidP="0030791F">
      <w:pPr>
        <w:pStyle w:val="ListParagraph"/>
        <w:spacing w:after="120"/>
        <w:ind w:left="360"/>
        <w:rPr>
          <w:sz w:val="22"/>
          <w:szCs w:val="22"/>
        </w:rPr>
      </w:pPr>
    </w:p>
    <w:p w14:paraId="64D97CD9" w14:textId="192A1FA0" w:rsidR="00C30A70" w:rsidRPr="00A97BE9" w:rsidRDefault="00C30A70" w:rsidP="008351DD">
      <w:pPr>
        <w:pStyle w:val="ListParagraph"/>
        <w:numPr>
          <w:ilvl w:val="0"/>
          <w:numId w:val="50"/>
        </w:numPr>
        <w:spacing w:after="120"/>
        <w:rPr>
          <w:sz w:val="22"/>
          <w:szCs w:val="22"/>
        </w:rPr>
      </w:pPr>
      <w:r w:rsidRPr="00A97BE9">
        <w:rPr>
          <w:sz w:val="22"/>
          <w:szCs w:val="22"/>
        </w:rPr>
        <w:t xml:space="preserve">One bit field can be introduced in the measurement report to distinguish whether L1-RSRP is measured or L1-RSRP derived. Detailed signalling can be left to RAN1/RAN2. </w:t>
      </w:r>
    </w:p>
    <w:p w14:paraId="53A07DD5" w14:textId="77777777" w:rsidR="008351DD" w:rsidRPr="00A97BE9" w:rsidRDefault="008351DD" w:rsidP="0030791F">
      <w:pPr>
        <w:pStyle w:val="ListParagraph"/>
        <w:spacing w:after="120"/>
        <w:ind w:left="360"/>
        <w:rPr>
          <w:sz w:val="22"/>
          <w:szCs w:val="22"/>
        </w:rPr>
      </w:pPr>
    </w:p>
    <w:p w14:paraId="06977EFB" w14:textId="77777777" w:rsidR="00C30A70" w:rsidRPr="00A97BE9" w:rsidRDefault="00C30A70" w:rsidP="008351DD">
      <w:pPr>
        <w:pStyle w:val="ListParagraph"/>
        <w:numPr>
          <w:ilvl w:val="0"/>
          <w:numId w:val="50"/>
        </w:numPr>
        <w:spacing w:after="120"/>
        <w:rPr>
          <w:sz w:val="22"/>
          <w:szCs w:val="22"/>
        </w:rPr>
      </w:pPr>
      <w:r w:rsidRPr="00A97BE9">
        <w:rPr>
          <w:sz w:val="22"/>
          <w:szCs w:val="22"/>
        </w:rPr>
        <w:lastRenderedPageBreak/>
        <w:t xml:space="preserve">If RAN4 agreed to proposal 1, RAN4 to introduce requirements for baseline feature alone and no need of any additional requirements for optional feature as it is only a reporting mechanism and not a measurement mechanism.   </w:t>
      </w:r>
    </w:p>
    <w:p w14:paraId="5ECFC775" w14:textId="77777777" w:rsidR="008351DD" w:rsidRPr="00A97BE9" w:rsidRDefault="008351DD" w:rsidP="0030791F">
      <w:pPr>
        <w:pStyle w:val="ListParagraph"/>
        <w:spacing w:after="120"/>
        <w:ind w:left="360"/>
        <w:rPr>
          <w:sz w:val="22"/>
          <w:szCs w:val="22"/>
        </w:rPr>
      </w:pPr>
    </w:p>
    <w:p w14:paraId="3AE6CD52" w14:textId="77781C51" w:rsidR="000323FF" w:rsidRPr="00A97BE9" w:rsidRDefault="000323FF" w:rsidP="000323FF">
      <w:pPr>
        <w:pStyle w:val="ListParagraph"/>
        <w:numPr>
          <w:ilvl w:val="0"/>
          <w:numId w:val="50"/>
        </w:numPr>
        <w:spacing w:after="120"/>
        <w:rPr>
          <w:sz w:val="22"/>
          <w:szCs w:val="22"/>
        </w:rPr>
      </w:pPr>
      <w:r w:rsidRPr="00A97BE9">
        <w:rPr>
          <w:sz w:val="22"/>
          <w:szCs w:val="22"/>
        </w:rPr>
        <w:t>NW to indicate whether UE should report a L1 based report alone or report containing L1 and L3 results.</w:t>
      </w:r>
    </w:p>
    <w:p w14:paraId="3681E70A" w14:textId="77777777" w:rsidR="000323FF" w:rsidRPr="00A97BE9" w:rsidRDefault="000323FF" w:rsidP="000323FF">
      <w:pPr>
        <w:pStyle w:val="ListParagraph"/>
        <w:rPr>
          <w:sz w:val="22"/>
          <w:szCs w:val="22"/>
        </w:rPr>
      </w:pPr>
    </w:p>
    <w:p w14:paraId="45284F95" w14:textId="77777777" w:rsidR="000323FF" w:rsidRPr="00A97BE9" w:rsidRDefault="000323FF" w:rsidP="000323FF">
      <w:pPr>
        <w:pStyle w:val="ListParagraph"/>
        <w:spacing w:after="120"/>
        <w:ind w:left="360"/>
        <w:rPr>
          <w:sz w:val="22"/>
          <w:szCs w:val="22"/>
        </w:rPr>
      </w:pPr>
    </w:p>
    <w:p w14:paraId="35F7E245" w14:textId="77777777" w:rsidR="00C30A70" w:rsidRPr="00A97BE9" w:rsidRDefault="00C30A70" w:rsidP="008351DD">
      <w:pPr>
        <w:pStyle w:val="ListParagraph"/>
        <w:numPr>
          <w:ilvl w:val="0"/>
          <w:numId w:val="50"/>
        </w:numPr>
        <w:spacing w:after="120"/>
        <w:rPr>
          <w:sz w:val="22"/>
          <w:szCs w:val="22"/>
          <w:lang w:eastAsia="zh-CN"/>
        </w:rPr>
      </w:pPr>
      <w:r w:rsidRPr="00A97BE9">
        <w:rPr>
          <w:sz w:val="22"/>
          <w:szCs w:val="22"/>
          <w:lang w:eastAsia="zh-CN"/>
        </w:rPr>
        <w:t xml:space="preserve">When number of LTM candidate cells configured exceeds the UE capability of number of cells UE can measure, down selection of cells for LTM measurement is based on NW indication. </w:t>
      </w:r>
    </w:p>
    <w:p w14:paraId="603368AC" w14:textId="77777777" w:rsidR="008351DD" w:rsidRPr="00A97BE9" w:rsidRDefault="008351DD" w:rsidP="0030791F">
      <w:pPr>
        <w:pStyle w:val="ListParagraph"/>
        <w:spacing w:after="120"/>
        <w:ind w:left="360"/>
        <w:rPr>
          <w:sz w:val="22"/>
          <w:szCs w:val="22"/>
          <w:lang w:eastAsia="zh-CN"/>
        </w:rPr>
      </w:pPr>
    </w:p>
    <w:p w14:paraId="33B686EA" w14:textId="77777777" w:rsidR="00C30A70" w:rsidRPr="00A97BE9" w:rsidRDefault="00C30A70" w:rsidP="008351DD">
      <w:pPr>
        <w:pStyle w:val="ListParagraph"/>
        <w:numPr>
          <w:ilvl w:val="0"/>
          <w:numId w:val="50"/>
        </w:numPr>
        <w:rPr>
          <w:sz w:val="22"/>
          <w:szCs w:val="22"/>
          <w:lang w:val="en-US" w:eastAsia="zh-CN"/>
        </w:rPr>
      </w:pPr>
      <w:r w:rsidRPr="00A97BE9">
        <w:rPr>
          <w:sz w:val="22"/>
          <w:szCs w:val="22"/>
          <w:lang w:val="en-US" w:eastAsia="zh-CN"/>
        </w:rPr>
        <w:t>When UE supports simultaneous measurements (when RTD&gt;CP), all the neighbour cells within the same frequency layer are measured by the same FFT timing.</w:t>
      </w:r>
    </w:p>
    <w:p w14:paraId="61BD98E1" w14:textId="77777777" w:rsidR="008351DD" w:rsidRPr="00A97BE9" w:rsidRDefault="008351DD" w:rsidP="0030791F">
      <w:pPr>
        <w:pStyle w:val="ListParagraph"/>
        <w:ind w:left="360"/>
        <w:rPr>
          <w:sz w:val="22"/>
          <w:szCs w:val="22"/>
          <w:lang w:val="en-US" w:eastAsia="zh-CN"/>
        </w:rPr>
      </w:pPr>
    </w:p>
    <w:p w14:paraId="7C62903A" w14:textId="77777777" w:rsidR="00C30A70" w:rsidRPr="00A97BE9" w:rsidRDefault="00C30A70" w:rsidP="008351DD">
      <w:pPr>
        <w:pStyle w:val="ListParagraph"/>
        <w:numPr>
          <w:ilvl w:val="0"/>
          <w:numId w:val="50"/>
        </w:numPr>
        <w:rPr>
          <w:sz w:val="22"/>
          <w:szCs w:val="22"/>
          <w:lang w:val="en-US" w:eastAsia="zh-CN"/>
        </w:rPr>
      </w:pPr>
      <w:r w:rsidRPr="00A97BE9">
        <w:rPr>
          <w:sz w:val="22"/>
          <w:szCs w:val="22"/>
          <w:lang w:val="en-US" w:eastAsia="zh-CN"/>
        </w:rPr>
        <w:t xml:space="preserve"> When UE does not support simultaneous measurements (when RTD&gt;CP), all the cells within the same frequency layer as PCell are measured simultaneously with the same FFT timing. </w:t>
      </w:r>
    </w:p>
    <w:p w14:paraId="2FBF998A" w14:textId="77777777" w:rsidR="008351DD" w:rsidRPr="00A97BE9" w:rsidRDefault="008351DD" w:rsidP="0030791F">
      <w:pPr>
        <w:pStyle w:val="ListParagraph"/>
        <w:ind w:left="360"/>
        <w:rPr>
          <w:sz w:val="22"/>
          <w:szCs w:val="22"/>
          <w:lang w:val="en-US" w:eastAsia="zh-CN"/>
        </w:rPr>
      </w:pPr>
    </w:p>
    <w:p w14:paraId="628A7753" w14:textId="77777777" w:rsidR="00C30A70" w:rsidRPr="00A97BE9" w:rsidRDefault="00C30A70" w:rsidP="008351DD">
      <w:pPr>
        <w:pStyle w:val="ListParagraph"/>
        <w:numPr>
          <w:ilvl w:val="0"/>
          <w:numId w:val="50"/>
        </w:numPr>
        <w:rPr>
          <w:sz w:val="22"/>
          <w:szCs w:val="22"/>
          <w:lang w:val="en-US" w:eastAsia="zh-CN"/>
        </w:rPr>
      </w:pPr>
      <w:r w:rsidRPr="00A97BE9">
        <w:rPr>
          <w:sz w:val="22"/>
          <w:szCs w:val="22"/>
          <w:lang w:val="en-US" w:eastAsia="zh-CN"/>
        </w:rPr>
        <w:t xml:space="preserve">Ran4 to agree on one of the following approaches </w:t>
      </w:r>
    </w:p>
    <w:p w14:paraId="751086DD" w14:textId="4BAADBCB" w:rsidR="00C30A70" w:rsidRPr="00A97BE9" w:rsidRDefault="00C30A70" w:rsidP="00C30A70">
      <w:pPr>
        <w:pStyle w:val="ListParagraph"/>
        <w:numPr>
          <w:ilvl w:val="0"/>
          <w:numId w:val="48"/>
        </w:numPr>
        <w:rPr>
          <w:sz w:val="22"/>
          <w:szCs w:val="22"/>
          <w:lang w:val="en-US" w:eastAsia="zh-CN"/>
        </w:rPr>
      </w:pPr>
      <w:r w:rsidRPr="00A97BE9">
        <w:rPr>
          <w:sz w:val="22"/>
          <w:szCs w:val="22"/>
          <w:lang w:val="en-US" w:eastAsia="zh-CN"/>
        </w:rPr>
        <w:t xml:space="preserve">Approach 1: When UE receive active TCI state list from the neighbour cell, changing the sharing factor </w:t>
      </w:r>
      <w:r w:rsidRPr="00A97BE9">
        <w:rPr>
          <w:sz w:val="22"/>
          <w:szCs w:val="22"/>
          <w:lang w:val="en-US"/>
        </w:rPr>
        <w:t>K</w:t>
      </w:r>
      <w:r w:rsidRPr="00A97BE9">
        <w:rPr>
          <w:sz w:val="22"/>
          <w:szCs w:val="22"/>
          <w:vertAlign w:val="subscript"/>
          <w:lang w:val="en-US"/>
        </w:rPr>
        <w:t>layer1_measurement</w:t>
      </w:r>
      <w:r w:rsidRPr="00A97BE9">
        <w:rPr>
          <w:sz w:val="22"/>
          <w:szCs w:val="22"/>
          <w:lang w:val="en-US" w:eastAsia="zh-CN"/>
        </w:rPr>
        <w:t xml:space="preserve"> for L3 measurement to 3 and sharing factor P for L1 measurement to 1.5. </w:t>
      </w:r>
    </w:p>
    <w:p w14:paraId="1612B2B7" w14:textId="516D4F80" w:rsidR="00C30A70" w:rsidRPr="00A97BE9" w:rsidRDefault="00C30A70" w:rsidP="00C30A70">
      <w:pPr>
        <w:pStyle w:val="ListParagraph"/>
        <w:numPr>
          <w:ilvl w:val="0"/>
          <w:numId w:val="48"/>
        </w:numPr>
        <w:rPr>
          <w:sz w:val="22"/>
          <w:szCs w:val="22"/>
          <w:lang w:val="en-US" w:eastAsia="zh-CN"/>
        </w:rPr>
      </w:pPr>
      <w:r w:rsidRPr="00A97BE9">
        <w:rPr>
          <w:sz w:val="22"/>
          <w:szCs w:val="22"/>
          <w:lang w:val="en-US" w:eastAsia="zh-CN"/>
        </w:rPr>
        <w:t xml:space="preserve">Approach 3: When a neighbour cell’s SSB are indicated in active TCI state list, the cell to be treated as a separate frequency layer to perform measurement. </w:t>
      </w:r>
    </w:p>
    <w:p w14:paraId="0BF60471" w14:textId="77777777" w:rsidR="008351DD" w:rsidRPr="00A97BE9" w:rsidRDefault="008351DD" w:rsidP="0030791F">
      <w:pPr>
        <w:pStyle w:val="ListParagraph"/>
        <w:ind w:left="1080"/>
        <w:rPr>
          <w:sz w:val="22"/>
          <w:szCs w:val="22"/>
          <w:lang w:val="en-US" w:eastAsia="zh-CN"/>
        </w:rPr>
      </w:pPr>
    </w:p>
    <w:p w14:paraId="5E26886D" w14:textId="77777777" w:rsidR="00905A54" w:rsidRPr="00A97BE9" w:rsidRDefault="00905A54" w:rsidP="008351DD">
      <w:pPr>
        <w:pStyle w:val="ListParagraph"/>
        <w:numPr>
          <w:ilvl w:val="0"/>
          <w:numId w:val="50"/>
        </w:numPr>
        <w:rPr>
          <w:b/>
          <w:sz w:val="22"/>
          <w:szCs w:val="22"/>
          <w:u w:val="single"/>
          <w:lang w:eastAsia="zh-CN"/>
        </w:rPr>
      </w:pPr>
      <w:r w:rsidRPr="00A97BE9">
        <w:rPr>
          <w:bCs/>
          <w:sz w:val="22"/>
          <w:szCs w:val="22"/>
          <w:lang w:eastAsia="zh-CN"/>
        </w:rPr>
        <w:t xml:space="preserve">RAN4 to consider same side condition of L3 measurement as baseline. </w:t>
      </w:r>
    </w:p>
    <w:p w14:paraId="605F0F09" w14:textId="77777777" w:rsidR="00905A54" w:rsidRPr="00A97BE9" w:rsidRDefault="00905A54" w:rsidP="008351DD">
      <w:pPr>
        <w:pStyle w:val="ListParagraph"/>
        <w:numPr>
          <w:ilvl w:val="0"/>
          <w:numId w:val="50"/>
        </w:numPr>
        <w:spacing w:after="0"/>
        <w:rPr>
          <w:sz w:val="22"/>
          <w:szCs w:val="22"/>
          <w:lang w:eastAsia="zh-CN"/>
        </w:rPr>
      </w:pPr>
      <w:r w:rsidRPr="00A97BE9">
        <w:rPr>
          <w:sz w:val="22"/>
          <w:szCs w:val="22"/>
          <w:lang w:eastAsia="zh-CN"/>
        </w:rPr>
        <w:t>For inter-frequency measurement requirements, M is 1 if the L1-RSRP periodicity is lesser than or equal to 160ms. If not M=2</w:t>
      </w:r>
    </w:p>
    <w:p w14:paraId="39D0C222" w14:textId="77777777" w:rsidR="00905A54" w:rsidRPr="00A97BE9" w:rsidRDefault="00905A54" w:rsidP="00905A54">
      <w:pPr>
        <w:spacing w:after="0"/>
        <w:rPr>
          <w:sz w:val="22"/>
          <w:szCs w:val="22"/>
          <w:lang w:eastAsia="zh-CN"/>
        </w:rPr>
      </w:pPr>
    </w:p>
    <w:p w14:paraId="18B4617B" w14:textId="77777777" w:rsidR="00905A54" w:rsidRPr="00A97BE9" w:rsidRDefault="00905A54" w:rsidP="008351DD">
      <w:pPr>
        <w:pStyle w:val="ListParagraph"/>
        <w:numPr>
          <w:ilvl w:val="0"/>
          <w:numId w:val="50"/>
        </w:numPr>
        <w:spacing w:after="0"/>
        <w:rPr>
          <w:sz w:val="22"/>
          <w:szCs w:val="22"/>
          <w:lang w:eastAsia="zh-CN"/>
        </w:rPr>
      </w:pPr>
      <w:r w:rsidRPr="00A97BE9">
        <w:rPr>
          <w:sz w:val="22"/>
          <w:szCs w:val="22"/>
          <w:lang w:eastAsia="zh-CN"/>
        </w:rPr>
        <w:t xml:space="preserve">L3 and L1 on same frequency layer are counted separately in CSSF and the cell for which TCI state is activated is counted as a separate frequency layer in CSSF calculation.  </w:t>
      </w:r>
    </w:p>
    <w:p w14:paraId="4EBD6FF5" w14:textId="49D034D3" w:rsidR="00905A54" w:rsidRPr="00A97BE9" w:rsidRDefault="00905A54" w:rsidP="008351DD">
      <w:pPr>
        <w:pStyle w:val="ListParagraph"/>
        <w:numPr>
          <w:ilvl w:val="0"/>
          <w:numId w:val="50"/>
        </w:numPr>
        <w:spacing w:after="0"/>
        <w:rPr>
          <w:color w:val="000000"/>
          <w:sz w:val="22"/>
          <w:szCs w:val="22"/>
          <w:lang w:eastAsia="zh-CN"/>
        </w:rPr>
      </w:pPr>
      <w:r w:rsidRPr="00A97BE9">
        <w:rPr>
          <w:color w:val="000000"/>
          <w:sz w:val="22"/>
          <w:szCs w:val="22"/>
          <w:lang w:eastAsia="zh-CN"/>
        </w:rPr>
        <w:t>RAN4 to d</w:t>
      </w:r>
      <w:r w:rsidRPr="00A97BE9">
        <w:rPr>
          <w:sz w:val="22"/>
          <w:szCs w:val="22"/>
          <w:lang w:eastAsia="zh-CN"/>
        </w:rPr>
        <w:t xml:space="preserve">efine </w:t>
      </w:r>
      <w:r w:rsidRPr="00A97BE9">
        <w:rPr>
          <w:sz w:val="22"/>
          <w:szCs w:val="22"/>
          <w:lang w:val="en-US"/>
        </w:rPr>
        <w:t>inter-frequency L1-RSRP measurement accuracy requirements on non-serving cell.</w:t>
      </w:r>
    </w:p>
    <w:p w14:paraId="4FBAF3F0" w14:textId="77777777" w:rsidR="00C30A70" w:rsidRPr="00A97BE9" w:rsidRDefault="00C30A70" w:rsidP="00D24F68">
      <w:pPr>
        <w:rPr>
          <w:b/>
          <w:bCs/>
        </w:rPr>
      </w:pPr>
    </w:p>
    <w:p w14:paraId="198D5ED2" w14:textId="77777777" w:rsidR="00D24F68" w:rsidRPr="00A97BE9" w:rsidRDefault="00D24F68" w:rsidP="00D24F68">
      <w:pPr>
        <w:pStyle w:val="Heading1"/>
        <w:pBdr>
          <w:top w:val="single" w:sz="12" w:space="2" w:color="auto"/>
        </w:pBdr>
        <w:rPr>
          <w:rFonts w:ascii="Times New Roman" w:hAnsi="Times New Roman"/>
          <w:sz w:val="32"/>
          <w:lang w:val="en-CA"/>
        </w:rPr>
      </w:pPr>
      <w:r w:rsidRPr="00A97BE9">
        <w:rPr>
          <w:rFonts w:ascii="Times New Roman" w:hAnsi="Times New Roman"/>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Pr="00A97BE9" w:rsidRDefault="000615DA" w:rsidP="000615DA">
      <w:pPr>
        <w:pStyle w:val="ListParagraph"/>
        <w:numPr>
          <w:ilvl w:val="0"/>
          <w:numId w:val="9"/>
        </w:numPr>
        <w:rPr>
          <w:sz w:val="22"/>
          <w:szCs w:val="22"/>
          <w:lang w:val="en-CA"/>
        </w:rPr>
      </w:pPr>
      <w:r w:rsidRPr="00A97BE9">
        <w:rPr>
          <w:sz w:val="22"/>
          <w:szCs w:val="22"/>
          <w:lang w:val="en-CA"/>
        </w:rPr>
        <w:t xml:space="preserve">RP-221799 “WID on </w:t>
      </w:r>
      <w:r w:rsidR="003E20A0" w:rsidRPr="00A97BE9">
        <w:rPr>
          <w:sz w:val="22"/>
          <w:szCs w:val="22"/>
          <w:lang w:val="en-CA"/>
        </w:rPr>
        <w:t>Mobility</w:t>
      </w:r>
      <w:r w:rsidRPr="00A97BE9">
        <w:rPr>
          <w:sz w:val="22"/>
          <w:szCs w:val="22"/>
          <w:lang w:val="en-CA"/>
        </w:rPr>
        <w:t xml:space="preserve"> enhancements”, MediaTek</w:t>
      </w:r>
    </w:p>
    <w:p w14:paraId="73B5757D" w14:textId="3A338C83" w:rsidR="006D19BC" w:rsidRPr="00A97BE9" w:rsidRDefault="003D5EE5" w:rsidP="000615DA">
      <w:pPr>
        <w:pStyle w:val="ListParagraph"/>
        <w:numPr>
          <w:ilvl w:val="0"/>
          <w:numId w:val="9"/>
        </w:numPr>
        <w:rPr>
          <w:sz w:val="22"/>
          <w:szCs w:val="22"/>
          <w:lang w:val="en-CA"/>
        </w:rPr>
      </w:pPr>
      <w:r w:rsidRPr="00A97BE9">
        <w:rPr>
          <w:sz w:val="22"/>
          <w:szCs w:val="22"/>
          <w:lang w:val="en-CA"/>
        </w:rPr>
        <w:t>R4-2</w:t>
      </w:r>
      <w:r w:rsidR="009E4792" w:rsidRPr="00A97BE9">
        <w:rPr>
          <w:sz w:val="22"/>
          <w:szCs w:val="22"/>
          <w:lang w:val="en-CA"/>
        </w:rPr>
        <w:t>30</w:t>
      </w:r>
      <w:r w:rsidR="00280A53" w:rsidRPr="00A97BE9">
        <w:rPr>
          <w:sz w:val="22"/>
          <w:szCs w:val="22"/>
          <w:lang w:val="en-CA"/>
        </w:rPr>
        <w:t>3175</w:t>
      </w:r>
      <w:r w:rsidR="00283B9E" w:rsidRPr="00A97BE9">
        <w:rPr>
          <w:sz w:val="22"/>
          <w:szCs w:val="22"/>
          <w:lang w:val="en-CA"/>
        </w:rPr>
        <w:t xml:space="preserve"> WF on NR Mobility Enhancements RRM requirements (part 1), MTK</w:t>
      </w:r>
    </w:p>
    <w:p w14:paraId="5F7B5715" w14:textId="70D61062" w:rsidR="00D24F68" w:rsidRPr="00A97BE9" w:rsidRDefault="00D24F68" w:rsidP="003E20A0">
      <w:pPr>
        <w:tabs>
          <w:tab w:val="left" w:pos="851"/>
        </w:tabs>
        <w:rPr>
          <w:sz w:val="22"/>
          <w:szCs w:val="22"/>
          <w:lang w:val="en-CA"/>
        </w:rPr>
      </w:pPr>
    </w:p>
    <w:sectPr w:rsidR="00D24F68" w:rsidRPr="00A97BE9"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118F8" w14:textId="77777777" w:rsidR="002114CC" w:rsidRDefault="002114CC">
      <w:r>
        <w:separator/>
      </w:r>
    </w:p>
  </w:endnote>
  <w:endnote w:type="continuationSeparator" w:id="0">
    <w:p w14:paraId="40A7E452" w14:textId="77777777" w:rsidR="002114CC" w:rsidRDefault="002114CC">
      <w:r>
        <w:continuationSeparator/>
      </w:r>
    </w:p>
  </w:endnote>
  <w:endnote w:type="continuationNotice" w:id="1">
    <w:p w14:paraId="02CC7F96" w14:textId="77777777" w:rsidR="002114CC" w:rsidRDefault="00211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213E" w14:textId="77777777" w:rsidR="002114CC" w:rsidRDefault="002114CC">
      <w:r>
        <w:separator/>
      </w:r>
    </w:p>
  </w:footnote>
  <w:footnote w:type="continuationSeparator" w:id="0">
    <w:p w14:paraId="17A8333A" w14:textId="77777777" w:rsidR="002114CC" w:rsidRDefault="002114CC">
      <w:r>
        <w:continuationSeparator/>
      </w:r>
    </w:p>
  </w:footnote>
  <w:footnote w:type="continuationNotice" w:id="1">
    <w:p w14:paraId="6BC6D36B" w14:textId="77777777" w:rsidR="002114CC" w:rsidRDefault="00211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94114"/>
    <w:multiLevelType w:val="hybridMultilevel"/>
    <w:tmpl w:val="9FAE610A"/>
    <w:lvl w:ilvl="0" w:tplc="365264B6">
      <w:start w:val="1"/>
      <w:numFmt w:val="bullet"/>
      <w:lvlText w:val="•"/>
      <w:lvlJc w:val="left"/>
      <w:pPr>
        <w:tabs>
          <w:tab w:val="num" w:pos="360"/>
        </w:tabs>
        <w:ind w:left="360" w:hanging="360"/>
      </w:pPr>
      <w:rPr>
        <w:rFonts w:ascii="Arial" w:hAnsi="Arial" w:hint="default"/>
      </w:rPr>
    </w:lvl>
    <w:lvl w:ilvl="1" w:tplc="34A856EE">
      <w:numFmt w:val="bullet"/>
      <w:lvlText w:val="–"/>
      <w:lvlJc w:val="left"/>
      <w:pPr>
        <w:tabs>
          <w:tab w:val="num" w:pos="1080"/>
        </w:tabs>
        <w:ind w:left="1080" w:hanging="360"/>
      </w:pPr>
      <w:rPr>
        <w:rFonts w:ascii="Calibri Light" w:hAnsi="Calibri Light" w:hint="default"/>
      </w:rPr>
    </w:lvl>
    <w:lvl w:ilvl="2" w:tplc="43E62FA6">
      <w:numFmt w:val="bullet"/>
      <w:lvlText w:val="-"/>
      <w:lvlJc w:val="left"/>
      <w:pPr>
        <w:tabs>
          <w:tab w:val="num" w:pos="1800"/>
        </w:tabs>
        <w:ind w:left="1800" w:hanging="360"/>
      </w:pPr>
      <w:rPr>
        <w:rFonts w:ascii="Arial" w:hAnsi="Arial" w:hint="default"/>
      </w:rPr>
    </w:lvl>
    <w:lvl w:ilvl="3" w:tplc="4EEC3F80" w:tentative="1">
      <w:start w:val="1"/>
      <w:numFmt w:val="bullet"/>
      <w:lvlText w:val="•"/>
      <w:lvlJc w:val="left"/>
      <w:pPr>
        <w:tabs>
          <w:tab w:val="num" w:pos="2520"/>
        </w:tabs>
        <w:ind w:left="2520" w:hanging="360"/>
      </w:pPr>
      <w:rPr>
        <w:rFonts w:ascii="Arial" w:hAnsi="Arial" w:hint="default"/>
      </w:rPr>
    </w:lvl>
    <w:lvl w:ilvl="4" w:tplc="7430F0E4" w:tentative="1">
      <w:start w:val="1"/>
      <w:numFmt w:val="bullet"/>
      <w:lvlText w:val="•"/>
      <w:lvlJc w:val="left"/>
      <w:pPr>
        <w:tabs>
          <w:tab w:val="num" w:pos="3240"/>
        </w:tabs>
        <w:ind w:left="3240" w:hanging="360"/>
      </w:pPr>
      <w:rPr>
        <w:rFonts w:ascii="Arial" w:hAnsi="Arial" w:hint="default"/>
      </w:rPr>
    </w:lvl>
    <w:lvl w:ilvl="5" w:tplc="DA00E548" w:tentative="1">
      <w:start w:val="1"/>
      <w:numFmt w:val="bullet"/>
      <w:lvlText w:val="•"/>
      <w:lvlJc w:val="left"/>
      <w:pPr>
        <w:tabs>
          <w:tab w:val="num" w:pos="3960"/>
        </w:tabs>
        <w:ind w:left="3960" w:hanging="360"/>
      </w:pPr>
      <w:rPr>
        <w:rFonts w:ascii="Arial" w:hAnsi="Arial" w:hint="default"/>
      </w:rPr>
    </w:lvl>
    <w:lvl w:ilvl="6" w:tplc="8C681654" w:tentative="1">
      <w:start w:val="1"/>
      <w:numFmt w:val="bullet"/>
      <w:lvlText w:val="•"/>
      <w:lvlJc w:val="left"/>
      <w:pPr>
        <w:tabs>
          <w:tab w:val="num" w:pos="4680"/>
        </w:tabs>
        <w:ind w:left="4680" w:hanging="360"/>
      </w:pPr>
      <w:rPr>
        <w:rFonts w:ascii="Arial" w:hAnsi="Arial" w:hint="default"/>
      </w:rPr>
    </w:lvl>
    <w:lvl w:ilvl="7" w:tplc="12D48C38" w:tentative="1">
      <w:start w:val="1"/>
      <w:numFmt w:val="bullet"/>
      <w:lvlText w:val="•"/>
      <w:lvlJc w:val="left"/>
      <w:pPr>
        <w:tabs>
          <w:tab w:val="num" w:pos="5400"/>
        </w:tabs>
        <w:ind w:left="5400" w:hanging="360"/>
      </w:pPr>
      <w:rPr>
        <w:rFonts w:ascii="Arial" w:hAnsi="Arial" w:hint="default"/>
      </w:rPr>
    </w:lvl>
    <w:lvl w:ilvl="8" w:tplc="D2C2D44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A73BDF"/>
    <w:multiLevelType w:val="hybridMultilevel"/>
    <w:tmpl w:val="186E88BE"/>
    <w:lvl w:ilvl="0" w:tplc="4CB408C8">
      <w:start w:val="1"/>
      <w:numFmt w:val="bullet"/>
      <w:lvlText w:val="•"/>
      <w:lvlJc w:val="left"/>
      <w:pPr>
        <w:tabs>
          <w:tab w:val="num" w:pos="360"/>
        </w:tabs>
        <w:ind w:left="360" w:hanging="360"/>
      </w:pPr>
      <w:rPr>
        <w:rFonts w:ascii="Arial" w:hAnsi="Arial" w:hint="default"/>
      </w:rPr>
    </w:lvl>
    <w:lvl w:ilvl="1" w:tplc="58983480">
      <w:numFmt w:val="bullet"/>
      <w:lvlText w:val="–"/>
      <w:lvlJc w:val="left"/>
      <w:pPr>
        <w:tabs>
          <w:tab w:val="num" w:pos="1080"/>
        </w:tabs>
        <w:ind w:left="1080" w:hanging="360"/>
      </w:pPr>
      <w:rPr>
        <w:rFonts w:ascii="Calibri Light" w:hAnsi="Calibri Light" w:hint="default"/>
      </w:rPr>
    </w:lvl>
    <w:lvl w:ilvl="2" w:tplc="6D5A74FE">
      <w:numFmt w:val="bullet"/>
      <w:lvlText w:val="-"/>
      <w:lvlJc w:val="left"/>
      <w:pPr>
        <w:tabs>
          <w:tab w:val="num" w:pos="1800"/>
        </w:tabs>
        <w:ind w:left="1800" w:hanging="360"/>
      </w:pPr>
      <w:rPr>
        <w:rFonts w:ascii="Arial" w:hAnsi="Arial" w:hint="default"/>
      </w:rPr>
    </w:lvl>
    <w:lvl w:ilvl="3" w:tplc="98B84F58" w:tentative="1">
      <w:start w:val="1"/>
      <w:numFmt w:val="bullet"/>
      <w:lvlText w:val="•"/>
      <w:lvlJc w:val="left"/>
      <w:pPr>
        <w:tabs>
          <w:tab w:val="num" w:pos="2520"/>
        </w:tabs>
        <w:ind w:left="2520" w:hanging="360"/>
      </w:pPr>
      <w:rPr>
        <w:rFonts w:ascii="Arial" w:hAnsi="Arial" w:hint="default"/>
      </w:rPr>
    </w:lvl>
    <w:lvl w:ilvl="4" w:tplc="656675CC" w:tentative="1">
      <w:start w:val="1"/>
      <w:numFmt w:val="bullet"/>
      <w:lvlText w:val="•"/>
      <w:lvlJc w:val="left"/>
      <w:pPr>
        <w:tabs>
          <w:tab w:val="num" w:pos="3240"/>
        </w:tabs>
        <w:ind w:left="3240" w:hanging="360"/>
      </w:pPr>
      <w:rPr>
        <w:rFonts w:ascii="Arial" w:hAnsi="Arial" w:hint="default"/>
      </w:rPr>
    </w:lvl>
    <w:lvl w:ilvl="5" w:tplc="75166158" w:tentative="1">
      <w:start w:val="1"/>
      <w:numFmt w:val="bullet"/>
      <w:lvlText w:val="•"/>
      <w:lvlJc w:val="left"/>
      <w:pPr>
        <w:tabs>
          <w:tab w:val="num" w:pos="3960"/>
        </w:tabs>
        <w:ind w:left="3960" w:hanging="360"/>
      </w:pPr>
      <w:rPr>
        <w:rFonts w:ascii="Arial" w:hAnsi="Arial" w:hint="default"/>
      </w:rPr>
    </w:lvl>
    <w:lvl w:ilvl="6" w:tplc="CD7C9A8A" w:tentative="1">
      <w:start w:val="1"/>
      <w:numFmt w:val="bullet"/>
      <w:lvlText w:val="•"/>
      <w:lvlJc w:val="left"/>
      <w:pPr>
        <w:tabs>
          <w:tab w:val="num" w:pos="4680"/>
        </w:tabs>
        <w:ind w:left="4680" w:hanging="360"/>
      </w:pPr>
      <w:rPr>
        <w:rFonts w:ascii="Arial" w:hAnsi="Arial" w:hint="default"/>
      </w:rPr>
    </w:lvl>
    <w:lvl w:ilvl="7" w:tplc="356CF624" w:tentative="1">
      <w:start w:val="1"/>
      <w:numFmt w:val="bullet"/>
      <w:lvlText w:val="•"/>
      <w:lvlJc w:val="left"/>
      <w:pPr>
        <w:tabs>
          <w:tab w:val="num" w:pos="5400"/>
        </w:tabs>
        <w:ind w:left="5400" w:hanging="360"/>
      </w:pPr>
      <w:rPr>
        <w:rFonts w:ascii="Arial" w:hAnsi="Arial" w:hint="default"/>
      </w:rPr>
    </w:lvl>
    <w:lvl w:ilvl="8" w:tplc="4902600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515B1F"/>
    <w:multiLevelType w:val="hybridMultilevel"/>
    <w:tmpl w:val="F84C2FB0"/>
    <w:lvl w:ilvl="0" w:tplc="A8A0848E">
      <w:start w:val="1"/>
      <w:numFmt w:val="decimal"/>
      <w:lvlText w:val="Proposal %1: "/>
      <w:lvlJc w:val="left"/>
      <w:pPr>
        <w:ind w:left="360" w:hanging="360"/>
      </w:pPr>
      <w:rPr>
        <w:rFonts w:cs="Times New Roman" w:hint="default"/>
        <w:b/>
        <w:i w:val="0"/>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DBB66A6"/>
    <w:multiLevelType w:val="hybridMultilevel"/>
    <w:tmpl w:val="38BC0990"/>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82C1414"/>
    <w:multiLevelType w:val="hybridMultilevel"/>
    <w:tmpl w:val="E2D6EF6C"/>
    <w:lvl w:ilvl="0" w:tplc="B0123CEC">
      <w:start w:val="1"/>
      <w:numFmt w:val="bullet"/>
      <w:lvlText w:val="•"/>
      <w:lvlJc w:val="left"/>
      <w:pPr>
        <w:tabs>
          <w:tab w:val="num" w:pos="720"/>
        </w:tabs>
        <w:ind w:left="720" w:hanging="360"/>
      </w:pPr>
      <w:rPr>
        <w:rFonts w:ascii="Arial" w:hAnsi="Arial" w:hint="default"/>
      </w:rPr>
    </w:lvl>
    <w:lvl w:ilvl="1" w:tplc="999A26F6">
      <w:numFmt w:val="bullet"/>
      <w:lvlText w:val="–"/>
      <w:lvlJc w:val="left"/>
      <w:pPr>
        <w:tabs>
          <w:tab w:val="num" w:pos="1440"/>
        </w:tabs>
        <w:ind w:left="1440" w:hanging="360"/>
      </w:pPr>
      <w:rPr>
        <w:rFonts w:ascii="Calibri Light" w:hAnsi="Calibri Light" w:hint="default"/>
      </w:rPr>
    </w:lvl>
    <w:lvl w:ilvl="2" w:tplc="36ACF382">
      <w:numFmt w:val="bullet"/>
      <w:lvlText w:val="-"/>
      <w:lvlJc w:val="left"/>
      <w:pPr>
        <w:tabs>
          <w:tab w:val="num" w:pos="2160"/>
        </w:tabs>
        <w:ind w:left="2160" w:hanging="360"/>
      </w:pPr>
      <w:rPr>
        <w:rFonts w:ascii="Arial" w:hAnsi="Arial" w:hint="default"/>
      </w:rPr>
    </w:lvl>
    <w:lvl w:ilvl="3" w:tplc="81122626">
      <w:numFmt w:val="bullet"/>
      <w:lvlText w:val="•"/>
      <w:lvlJc w:val="left"/>
      <w:pPr>
        <w:tabs>
          <w:tab w:val="num" w:pos="2880"/>
        </w:tabs>
        <w:ind w:left="2880" w:hanging="360"/>
      </w:pPr>
      <w:rPr>
        <w:rFonts w:ascii="Arial" w:hAnsi="Arial" w:hint="default"/>
      </w:rPr>
    </w:lvl>
    <w:lvl w:ilvl="4" w:tplc="006EC2A6" w:tentative="1">
      <w:start w:val="1"/>
      <w:numFmt w:val="bullet"/>
      <w:lvlText w:val="•"/>
      <w:lvlJc w:val="left"/>
      <w:pPr>
        <w:tabs>
          <w:tab w:val="num" w:pos="3600"/>
        </w:tabs>
        <w:ind w:left="3600" w:hanging="360"/>
      </w:pPr>
      <w:rPr>
        <w:rFonts w:ascii="Arial" w:hAnsi="Arial" w:hint="default"/>
      </w:rPr>
    </w:lvl>
    <w:lvl w:ilvl="5" w:tplc="E46E074C" w:tentative="1">
      <w:start w:val="1"/>
      <w:numFmt w:val="bullet"/>
      <w:lvlText w:val="•"/>
      <w:lvlJc w:val="left"/>
      <w:pPr>
        <w:tabs>
          <w:tab w:val="num" w:pos="4320"/>
        </w:tabs>
        <w:ind w:left="4320" w:hanging="360"/>
      </w:pPr>
      <w:rPr>
        <w:rFonts w:ascii="Arial" w:hAnsi="Arial" w:hint="default"/>
      </w:rPr>
    </w:lvl>
    <w:lvl w:ilvl="6" w:tplc="4F74AA24" w:tentative="1">
      <w:start w:val="1"/>
      <w:numFmt w:val="bullet"/>
      <w:lvlText w:val="•"/>
      <w:lvlJc w:val="left"/>
      <w:pPr>
        <w:tabs>
          <w:tab w:val="num" w:pos="5040"/>
        </w:tabs>
        <w:ind w:left="5040" w:hanging="360"/>
      </w:pPr>
      <w:rPr>
        <w:rFonts w:ascii="Arial" w:hAnsi="Arial" w:hint="default"/>
      </w:rPr>
    </w:lvl>
    <w:lvl w:ilvl="7" w:tplc="AE50C8DE" w:tentative="1">
      <w:start w:val="1"/>
      <w:numFmt w:val="bullet"/>
      <w:lvlText w:val="•"/>
      <w:lvlJc w:val="left"/>
      <w:pPr>
        <w:tabs>
          <w:tab w:val="num" w:pos="5760"/>
        </w:tabs>
        <w:ind w:left="5760" w:hanging="360"/>
      </w:pPr>
      <w:rPr>
        <w:rFonts w:ascii="Arial" w:hAnsi="Arial" w:hint="default"/>
      </w:rPr>
    </w:lvl>
    <w:lvl w:ilvl="8" w:tplc="82881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E974DC"/>
    <w:multiLevelType w:val="hybridMultilevel"/>
    <w:tmpl w:val="CA3AA8B0"/>
    <w:lvl w:ilvl="0" w:tplc="C910F05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F7E3318"/>
    <w:multiLevelType w:val="hybridMultilevel"/>
    <w:tmpl w:val="B0B0C126"/>
    <w:lvl w:ilvl="0" w:tplc="49C43B8A">
      <w:start w:val="1"/>
      <w:numFmt w:val="bullet"/>
      <w:lvlText w:val="•"/>
      <w:lvlJc w:val="left"/>
      <w:pPr>
        <w:tabs>
          <w:tab w:val="num" w:pos="360"/>
        </w:tabs>
        <w:ind w:left="360" w:hanging="360"/>
      </w:pPr>
      <w:rPr>
        <w:rFonts w:ascii="Arial" w:hAnsi="Arial" w:hint="default"/>
      </w:rPr>
    </w:lvl>
    <w:lvl w:ilvl="1" w:tplc="91F265C4">
      <w:numFmt w:val="bullet"/>
      <w:lvlText w:val="–"/>
      <w:lvlJc w:val="left"/>
      <w:pPr>
        <w:tabs>
          <w:tab w:val="num" w:pos="1080"/>
        </w:tabs>
        <w:ind w:left="1080" w:hanging="360"/>
      </w:pPr>
      <w:rPr>
        <w:rFonts w:ascii="Calibri Light" w:hAnsi="Calibri Light" w:hint="default"/>
      </w:rPr>
    </w:lvl>
    <w:lvl w:ilvl="2" w:tplc="A71A1292">
      <w:numFmt w:val="bullet"/>
      <w:lvlText w:val="-"/>
      <w:lvlJc w:val="left"/>
      <w:pPr>
        <w:tabs>
          <w:tab w:val="num" w:pos="1800"/>
        </w:tabs>
        <w:ind w:left="1800" w:hanging="360"/>
      </w:pPr>
      <w:rPr>
        <w:rFonts w:ascii="Arial" w:hAnsi="Arial" w:hint="default"/>
      </w:rPr>
    </w:lvl>
    <w:lvl w:ilvl="3" w:tplc="B0262D6C">
      <w:numFmt w:val="bullet"/>
      <w:lvlText w:val=""/>
      <w:lvlJc w:val="left"/>
      <w:pPr>
        <w:tabs>
          <w:tab w:val="num" w:pos="2520"/>
        </w:tabs>
        <w:ind w:left="2520" w:hanging="360"/>
      </w:pPr>
      <w:rPr>
        <w:rFonts w:ascii="Wingdings" w:hAnsi="Wingdings" w:hint="default"/>
      </w:rPr>
    </w:lvl>
    <w:lvl w:ilvl="4" w:tplc="18A28854">
      <w:start w:val="1"/>
      <w:numFmt w:val="bullet"/>
      <w:lvlText w:val="•"/>
      <w:lvlJc w:val="left"/>
      <w:pPr>
        <w:tabs>
          <w:tab w:val="num" w:pos="3240"/>
        </w:tabs>
        <w:ind w:left="3240" w:hanging="360"/>
      </w:pPr>
      <w:rPr>
        <w:rFonts w:ascii="Arial" w:hAnsi="Arial" w:hint="default"/>
      </w:rPr>
    </w:lvl>
    <w:lvl w:ilvl="5" w:tplc="5F745AB2" w:tentative="1">
      <w:start w:val="1"/>
      <w:numFmt w:val="bullet"/>
      <w:lvlText w:val="•"/>
      <w:lvlJc w:val="left"/>
      <w:pPr>
        <w:tabs>
          <w:tab w:val="num" w:pos="3960"/>
        </w:tabs>
        <w:ind w:left="3960" w:hanging="360"/>
      </w:pPr>
      <w:rPr>
        <w:rFonts w:ascii="Arial" w:hAnsi="Arial" w:hint="default"/>
      </w:rPr>
    </w:lvl>
    <w:lvl w:ilvl="6" w:tplc="EF22AB3A" w:tentative="1">
      <w:start w:val="1"/>
      <w:numFmt w:val="bullet"/>
      <w:lvlText w:val="•"/>
      <w:lvlJc w:val="left"/>
      <w:pPr>
        <w:tabs>
          <w:tab w:val="num" w:pos="4680"/>
        </w:tabs>
        <w:ind w:left="4680" w:hanging="360"/>
      </w:pPr>
      <w:rPr>
        <w:rFonts w:ascii="Arial" w:hAnsi="Arial" w:hint="default"/>
      </w:rPr>
    </w:lvl>
    <w:lvl w:ilvl="7" w:tplc="69F433F0" w:tentative="1">
      <w:start w:val="1"/>
      <w:numFmt w:val="bullet"/>
      <w:lvlText w:val="•"/>
      <w:lvlJc w:val="left"/>
      <w:pPr>
        <w:tabs>
          <w:tab w:val="num" w:pos="5400"/>
        </w:tabs>
        <w:ind w:left="5400" w:hanging="360"/>
      </w:pPr>
      <w:rPr>
        <w:rFonts w:ascii="Arial" w:hAnsi="Arial" w:hint="default"/>
      </w:rPr>
    </w:lvl>
    <w:lvl w:ilvl="8" w:tplc="E084C3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E8669D2"/>
    <w:multiLevelType w:val="hybridMultilevel"/>
    <w:tmpl w:val="D7985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B541AD6"/>
    <w:multiLevelType w:val="hybridMultilevel"/>
    <w:tmpl w:val="5130F630"/>
    <w:lvl w:ilvl="0" w:tplc="25CEC606">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DFD300B"/>
    <w:multiLevelType w:val="hybridMultilevel"/>
    <w:tmpl w:val="38BC0990"/>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559E45AD"/>
    <w:multiLevelType w:val="hybridMultilevel"/>
    <w:tmpl w:val="61E29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5F012C9"/>
    <w:multiLevelType w:val="hybridMultilevel"/>
    <w:tmpl w:val="95E857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56E9626C"/>
    <w:multiLevelType w:val="hybridMultilevel"/>
    <w:tmpl w:val="5AEA2F0E"/>
    <w:lvl w:ilvl="0" w:tplc="00C002D0">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E5401D0"/>
    <w:multiLevelType w:val="hybridMultilevel"/>
    <w:tmpl w:val="9D8ED5A0"/>
    <w:lvl w:ilvl="0" w:tplc="EC46D7B4">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78E6EAE"/>
    <w:multiLevelType w:val="hybridMultilevel"/>
    <w:tmpl w:val="AF9441AE"/>
    <w:lvl w:ilvl="0" w:tplc="FF50430A">
      <w:start w:val="1"/>
      <w:numFmt w:val="bullet"/>
      <w:lvlText w:val="•"/>
      <w:lvlJc w:val="left"/>
      <w:pPr>
        <w:tabs>
          <w:tab w:val="num" w:pos="720"/>
        </w:tabs>
        <w:ind w:left="720" w:hanging="360"/>
      </w:pPr>
      <w:rPr>
        <w:rFonts w:ascii="Arial" w:hAnsi="Arial" w:hint="default"/>
      </w:rPr>
    </w:lvl>
    <w:lvl w:ilvl="1" w:tplc="6166E194">
      <w:numFmt w:val="bullet"/>
      <w:lvlText w:val="–"/>
      <w:lvlJc w:val="left"/>
      <w:pPr>
        <w:tabs>
          <w:tab w:val="num" w:pos="1440"/>
        </w:tabs>
        <w:ind w:left="1440" w:hanging="360"/>
      </w:pPr>
      <w:rPr>
        <w:rFonts w:ascii="Calibri Light" w:hAnsi="Calibri Light" w:hint="default"/>
      </w:rPr>
    </w:lvl>
    <w:lvl w:ilvl="2" w:tplc="66A8B632">
      <w:numFmt w:val="bullet"/>
      <w:lvlText w:val="-"/>
      <w:lvlJc w:val="left"/>
      <w:pPr>
        <w:tabs>
          <w:tab w:val="num" w:pos="2160"/>
        </w:tabs>
        <w:ind w:left="2160" w:hanging="360"/>
      </w:pPr>
      <w:rPr>
        <w:rFonts w:ascii="Arial" w:hAnsi="Arial" w:hint="default"/>
      </w:rPr>
    </w:lvl>
    <w:lvl w:ilvl="3" w:tplc="31A616B2">
      <w:numFmt w:val="bullet"/>
      <w:lvlText w:val="•"/>
      <w:lvlJc w:val="left"/>
      <w:pPr>
        <w:tabs>
          <w:tab w:val="num" w:pos="2880"/>
        </w:tabs>
        <w:ind w:left="2880" w:hanging="360"/>
      </w:pPr>
      <w:rPr>
        <w:rFonts w:ascii="Arial" w:hAnsi="Arial" w:hint="default"/>
      </w:rPr>
    </w:lvl>
    <w:lvl w:ilvl="4" w:tplc="0002A93E" w:tentative="1">
      <w:start w:val="1"/>
      <w:numFmt w:val="bullet"/>
      <w:lvlText w:val="•"/>
      <w:lvlJc w:val="left"/>
      <w:pPr>
        <w:tabs>
          <w:tab w:val="num" w:pos="3600"/>
        </w:tabs>
        <w:ind w:left="3600" w:hanging="360"/>
      </w:pPr>
      <w:rPr>
        <w:rFonts w:ascii="Arial" w:hAnsi="Arial" w:hint="default"/>
      </w:rPr>
    </w:lvl>
    <w:lvl w:ilvl="5" w:tplc="283E4D4E" w:tentative="1">
      <w:start w:val="1"/>
      <w:numFmt w:val="bullet"/>
      <w:lvlText w:val="•"/>
      <w:lvlJc w:val="left"/>
      <w:pPr>
        <w:tabs>
          <w:tab w:val="num" w:pos="4320"/>
        </w:tabs>
        <w:ind w:left="4320" w:hanging="360"/>
      </w:pPr>
      <w:rPr>
        <w:rFonts w:ascii="Arial" w:hAnsi="Arial" w:hint="default"/>
      </w:rPr>
    </w:lvl>
    <w:lvl w:ilvl="6" w:tplc="13FCFA08" w:tentative="1">
      <w:start w:val="1"/>
      <w:numFmt w:val="bullet"/>
      <w:lvlText w:val="•"/>
      <w:lvlJc w:val="left"/>
      <w:pPr>
        <w:tabs>
          <w:tab w:val="num" w:pos="5040"/>
        </w:tabs>
        <w:ind w:left="5040" w:hanging="360"/>
      </w:pPr>
      <w:rPr>
        <w:rFonts w:ascii="Arial" w:hAnsi="Arial" w:hint="default"/>
      </w:rPr>
    </w:lvl>
    <w:lvl w:ilvl="7" w:tplc="9AB000FE" w:tentative="1">
      <w:start w:val="1"/>
      <w:numFmt w:val="bullet"/>
      <w:lvlText w:val="•"/>
      <w:lvlJc w:val="left"/>
      <w:pPr>
        <w:tabs>
          <w:tab w:val="num" w:pos="5760"/>
        </w:tabs>
        <w:ind w:left="5760" w:hanging="360"/>
      </w:pPr>
      <w:rPr>
        <w:rFonts w:ascii="Arial" w:hAnsi="Arial" w:hint="default"/>
      </w:rPr>
    </w:lvl>
    <w:lvl w:ilvl="8" w:tplc="768435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80AA5E1E"/>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sz w:val="22"/>
        <w:szCs w:val="12"/>
        <w:u w:val="none"/>
      </w:rPr>
    </w:lvl>
    <w:lvl w:ilvl="2">
      <w:start w:val="1"/>
      <w:numFmt w:val="decimal"/>
      <w:pStyle w:val="Heading3"/>
      <w:lvlText w:val="%1.%2.%3"/>
      <w:lvlJc w:val="left"/>
      <w:pPr>
        <w:tabs>
          <w:tab w:val="num" w:pos="2340"/>
        </w:tabs>
        <w:ind w:left="2340" w:hanging="720"/>
      </w:pPr>
      <w:rPr>
        <w:rFonts w:ascii="Arial" w:hAnsi="Arial" w:cs="Arial"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43C2F"/>
    <w:multiLevelType w:val="hybridMultilevel"/>
    <w:tmpl w:val="0DA856A8"/>
    <w:lvl w:ilvl="0" w:tplc="600E724E">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4490362">
    <w:abstractNumId w:val="23"/>
  </w:num>
  <w:num w:numId="2" w16cid:durableId="1936205333">
    <w:abstractNumId w:val="32"/>
  </w:num>
  <w:num w:numId="3" w16cid:durableId="682588000">
    <w:abstractNumId w:val="29"/>
  </w:num>
  <w:num w:numId="4" w16cid:durableId="302274676">
    <w:abstractNumId w:val="11"/>
  </w:num>
  <w:num w:numId="5" w16cid:durableId="1168132953">
    <w:abstractNumId w:val="15"/>
  </w:num>
  <w:num w:numId="6" w16cid:durableId="914128383">
    <w:abstractNumId w:val="2"/>
  </w:num>
  <w:num w:numId="7" w16cid:durableId="182087502">
    <w:abstractNumId w:val="1"/>
  </w:num>
  <w:num w:numId="8" w16cid:durableId="456141322">
    <w:abstractNumId w:val="34"/>
  </w:num>
  <w:num w:numId="9" w16cid:durableId="1552422852">
    <w:abstractNumId w:val="22"/>
  </w:num>
  <w:num w:numId="10" w16cid:durableId="1234656181">
    <w:abstractNumId w:val="26"/>
  </w:num>
  <w:num w:numId="11" w16cid:durableId="1430660214">
    <w:abstractNumId w:val="8"/>
  </w:num>
  <w:num w:numId="12" w16cid:durableId="1163855703">
    <w:abstractNumId w:val="0"/>
  </w:num>
  <w:num w:numId="13" w16cid:durableId="700789318">
    <w:abstractNumId w:val="14"/>
  </w:num>
  <w:num w:numId="14" w16cid:durableId="2004581160">
    <w:abstractNumId w:val="27"/>
  </w:num>
  <w:num w:numId="15" w16cid:durableId="1964343218">
    <w:abstractNumId w:val="21"/>
  </w:num>
  <w:num w:numId="16" w16cid:durableId="1381440111">
    <w:abstractNumId w:val="33"/>
  </w:num>
  <w:num w:numId="17" w16cid:durableId="1472555259">
    <w:abstractNumId w:val="31"/>
  </w:num>
  <w:num w:numId="18" w16cid:durableId="2131708057">
    <w:abstractNumId w:val="13"/>
  </w:num>
  <w:num w:numId="19" w16cid:durableId="1849174946">
    <w:abstractNumId w:val="28"/>
  </w:num>
  <w:num w:numId="20" w16cid:durableId="1592664444">
    <w:abstractNumId w:val="17"/>
  </w:num>
  <w:num w:numId="21" w16cid:durableId="21983518">
    <w:abstractNumId w:val="9"/>
  </w:num>
  <w:num w:numId="22" w16cid:durableId="795411181">
    <w:abstractNumId w:val="29"/>
  </w:num>
  <w:num w:numId="23" w16cid:durableId="1850438458">
    <w:abstractNumId w:val="10"/>
  </w:num>
  <w:num w:numId="24" w16cid:durableId="1814054347">
    <w:abstractNumId w:val="4"/>
  </w:num>
  <w:num w:numId="25" w16cid:durableId="1359818643">
    <w:abstractNumId w:val="7"/>
  </w:num>
  <w:num w:numId="26" w16cid:durableId="1933708937">
    <w:abstractNumId w:val="3"/>
  </w:num>
  <w:num w:numId="27" w16cid:durableId="1899441693">
    <w:abstractNumId w:val="29"/>
  </w:num>
  <w:num w:numId="28" w16cid:durableId="1022242321">
    <w:abstractNumId w:val="29"/>
  </w:num>
  <w:num w:numId="29" w16cid:durableId="516311603">
    <w:abstractNumId w:val="29"/>
  </w:num>
  <w:num w:numId="30" w16cid:durableId="2054841090">
    <w:abstractNumId w:val="29"/>
  </w:num>
  <w:num w:numId="31" w16cid:durableId="1751196168">
    <w:abstractNumId w:val="29"/>
  </w:num>
  <w:num w:numId="32" w16cid:durableId="764182157">
    <w:abstractNumId w:val="29"/>
  </w:num>
  <w:num w:numId="33" w16cid:durableId="782849507">
    <w:abstractNumId w:val="29"/>
  </w:num>
  <w:num w:numId="34" w16cid:durableId="426194439">
    <w:abstractNumId w:val="29"/>
  </w:num>
  <w:num w:numId="35" w16cid:durableId="42563313">
    <w:abstractNumId w:val="29"/>
  </w:num>
  <w:num w:numId="36" w16cid:durableId="924922282">
    <w:abstractNumId w:val="29"/>
  </w:num>
  <w:num w:numId="37" w16cid:durableId="1217550223">
    <w:abstractNumId w:val="6"/>
  </w:num>
  <w:num w:numId="38" w16cid:durableId="953752239">
    <w:abstractNumId w:val="20"/>
  </w:num>
  <w:num w:numId="39" w16cid:durableId="2113282608">
    <w:abstractNumId w:val="16"/>
  </w:num>
  <w:num w:numId="40" w16cid:durableId="712998800">
    <w:abstractNumId w:val="25"/>
  </w:num>
  <w:num w:numId="41" w16cid:durableId="309211536">
    <w:abstractNumId w:val="5"/>
  </w:num>
  <w:num w:numId="42" w16cid:durableId="916205394">
    <w:abstractNumId w:val="29"/>
  </w:num>
  <w:num w:numId="43" w16cid:durableId="1791587988">
    <w:abstractNumId w:val="29"/>
  </w:num>
  <w:num w:numId="44" w16cid:durableId="732433754">
    <w:abstractNumId w:val="29"/>
  </w:num>
  <w:num w:numId="45" w16cid:durableId="1664311397">
    <w:abstractNumId w:val="12"/>
  </w:num>
  <w:num w:numId="46" w16cid:durableId="1506214475">
    <w:abstractNumId w:val="30"/>
  </w:num>
  <w:num w:numId="47" w16cid:durableId="88235667">
    <w:abstractNumId w:val="29"/>
  </w:num>
  <w:num w:numId="48" w16cid:durableId="1823740780">
    <w:abstractNumId w:val="19"/>
  </w:num>
  <w:num w:numId="49" w16cid:durableId="350685025">
    <w:abstractNumId w:val="18"/>
  </w:num>
  <w:num w:numId="50" w16cid:durableId="91713107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A0"/>
    <w:rsid w:val="00001556"/>
    <w:rsid w:val="0000184F"/>
    <w:rsid w:val="00001E9F"/>
    <w:rsid w:val="00002229"/>
    <w:rsid w:val="0000223E"/>
    <w:rsid w:val="0000255F"/>
    <w:rsid w:val="000030C2"/>
    <w:rsid w:val="0000311A"/>
    <w:rsid w:val="000034E8"/>
    <w:rsid w:val="000036BB"/>
    <w:rsid w:val="00003EC2"/>
    <w:rsid w:val="000040C9"/>
    <w:rsid w:val="0000477B"/>
    <w:rsid w:val="00004A77"/>
    <w:rsid w:val="00004C52"/>
    <w:rsid w:val="00004D7D"/>
    <w:rsid w:val="00004E69"/>
    <w:rsid w:val="00004F8E"/>
    <w:rsid w:val="00004FCB"/>
    <w:rsid w:val="00005046"/>
    <w:rsid w:val="00005313"/>
    <w:rsid w:val="000054B2"/>
    <w:rsid w:val="00005A18"/>
    <w:rsid w:val="00005E2A"/>
    <w:rsid w:val="00005F7A"/>
    <w:rsid w:val="00006AC3"/>
    <w:rsid w:val="00007215"/>
    <w:rsid w:val="0000741B"/>
    <w:rsid w:val="00007652"/>
    <w:rsid w:val="00010155"/>
    <w:rsid w:val="000103F2"/>
    <w:rsid w:val="00010E5D"/>
    <w:rsid w:val="000113B5"/>
    <w:rsid w:val="000113FB"/>
    <w:rsid w:val="00011607"/>
    <w:rsid w:val="000118B2"/>
    <w:rsid w:val="00011A8B"/>
    <w:rsid w:val="000125C3"/>
    <w:rsid w:val="000125D3"/>
    <w:rsid w:val="00012666"/>
    <w:rsid w:val="00012931"/>
    <w:rsid w:val="00012CF0"/>
    <w:rsid w:val="00012D38"/>
    <w:rsid w:val="00012D59"/>
    <w:rsid w:val="0001351C"/>
    <w:rsid w:val="00013932"/>
    <w:rsid w:val="000139D5"/>
    <w:rsid w:val="00013AD0"/>
    <w:rsid w:val="00013CC8"/>
    <w:rsid w:val="00013D8B"/>
    <w:rsid w:val="00014142"/>
    <w:rsid w:val="000141F9"/>
    <w:rsid w:val="000147CE"/>
    <w:rsid w:val="00014C3D"/>
    <w:rsid w:val="00014C5F"/>
    <w:rsid w:val="00014E11"/>
    <w:rsid w:val="00015258"/>
    <w:rsid w:val="000155C6"/>
    <w:rsid w:val="0001579B"/>
    <w:rsid w:val="0001596E"/>
    <w:rsid w:val="000159A5"/>
    <w:rsid w:val="00015FDA"/>
    <w:rsid w:val="00015FDB"/>
    <w:rsid w:val="000161A6"/>
    <w:rsid w:val="000165C1"/>
    <w:rsid w:val="0001686B"/>
    <w:rsid w:val="00016A2C"/>
    <w:rsid w:val="00016CEE"/>
    <w:rsid w:val="00017243"/>
    <w:rsid w:val="0001727D"/>
    <w:rsid w:val="00017E83"/>
    <w:rsid w:val="00017F08"/>
    <w:rsid w:val="00020198"/>
    <w:rsid w:val="00021549"/>
    <w:rsid w:val="00021F53"/>
    <w:rsid w:val="00021FA1"/>
    <w:rsid w:val="00022E4A"/>
    <w:rsid w:val="00022E7F"/>
    <w:rsid w:val="00022E9F"/>
    <w:rsid w:val="00023009"/>
    <w:rsid w:val="00023187"/>
    <w:rsid w:val="000231A9"/>
    <w:rsid w:val="000232EB"/>
    <w:rsid w:val="00023D9A"/>
    <w:rsid w:val="00023EDA"/>
    <w:rsid w:val="000244C3"/>
    <w:rsid w:val="0002466E"/>
    <w:rsid w:val="00024AF4"/>
    <w:rsid w:val="00024CBB"/>
    <w:rsid w:val="00025EB1"/>
    <w:rsid w:val="00025F43"/>
    <w:rsid w:val="00026106"/>
    <w:rsid w:val="000262A5"/>
    <w:rsid w:val="000265FB"/>
    <w:rsid w:val="00026842"/>
    <w:rsid w:val="000271F2"/>
    <w:rsid w:val="000272D9"/>
    <w:rsid w:val="00027408"/>
    <w:rsid w:val="00027D17"/>
    <w:rsid w:val="00030043"/>
    <w:rsid w:val="0003088E"/>
    <w:rsid w:val="000309F5"/>
    <w:rsid w:val="00030AAA"/>
    <w:rsid w:val="00030F57"/>
    <w:rsid w:val="00030F8E"/>
    <w:rsid w:val="00031412"/>
    <w:rsid w:val="00031506"/>
    <w:rsid w:val="00031B09"/>
    <w:rsid w:val="000323FF"/>
    <w:rsid w:val="00032AF7"/>
    <w:rsid w:val="00032F1F"/>
    <w:rsid w:val="0003395F"/>
    <w:rsid w:val="00034007"/>
    <w:rsid w:val="000347CF"/>
    <w:rsid w:val="0003499C"/>
    <w:rsid w:val="00034C0A"/>
    <w:rsid w:val="00034E6E"/>
    <w:rsid w:val="00034E94"/>
    <w:rsid w:val="00035099"/>
    <w:rsid w:val="000353B6"/>
    <w:rsid w:val="00035D07"/>
    <w:rsid w:val="0003725E"/>
    <w:rsid w:val="000376D7"/>
    <w:rsid w:val="00037F61"/>
    <w:rsid w:val="00037FA7"/>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175"/>
    <w:rsid w:val="00043901"/>
    <w:rsid w:val="0004425A"/>
    <w:rsid w:val="00044A59"/>
    <w:rsid w:val="00044DD3"/>
    <w:rsid w:val="0004501B"/>
    <w:rsid w:val="000451B2"/>
    <w:rsid w:val="000452D5"/>
    <w:rsid w:val="000456B2"/>
    <w:rsid w:val="00045FA9"/>
    <w:rsid w:val="00046695"/>
    <w:rsid w:val="00046883"/>
    <w:rsid w:val="000470C5"/>
    <w:rsid w:val="00047819"/>
    <w:rsid w:val="00047835"/>
    <w:rsid w:val="00047865"/>
    <w:rsid w:val="000479FE"/>
    <w:rsid w:val="00047AB0"/>
    <w:rsid w:val="00047B7C"/>
    <w:rsid w:val="00047C7B"/>
    <w:rsid w:val="00047D56"/>
    <w:rsid w:val="000509C2"/>
    <w:rsid w:val="00050AF6"/>
    <w:rsid w:val="00050EB2"/>
    <w:rsid w:val="000511C1"/>
    <w:rsid w:val="000518B5"/>
    <w:rsid w:val="00051BC5"/>
    <w:rsid w:val="00052455"/>
    <w:rsid w:val="00052B1B"/>
    <w:rsid w:val="00052B9E"/>
    <w:rsid w:val="00052F10"/>
    <w:rsid w:val="00053B0F"/>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57FB9"/>
    <w:rsid w:val="000601C8"/>
    <w:rsid w:val="0006068B"/>
    <w:rsid w:val="00060EE6"/>
    <w:rsid w:val="0006105B"/>
    <w:rsid w:val="000610DF"/>
    <w:rsid w:val="000615DA"/>
    <w:rsid w:val="000618C0"/>
    <w:rsid w:val="00061EF1"/>
    <w:rsid w:val="00061F0F"/>
    <w:rsid w:val="0006226F"/>
    <w:rsid w:val="00062503"/>
    <w:rsid w:val="0006265B"/>
    <w:rsid w:val="0006278C"/>
    <w:rsid w:val="00062A77"/>
    <w:rsid w:val="00062E44"/>
    <w:rsid w:val="000631F1"/>
    <w:rsid w:val="00063463"/>
    <w:rsid w:val="00063DB5"/>
    <w:rsid w:val="00063FF5"/>
    <w:rsid w:val="0006418F"/>
    <w:rsid w:val="000641D6"/>
    <w:rsid w:val="0006469F"/>
    <w:rsid w:val="000648E1"/>
    <w:rsid w:val="00064959"/>
    <w:rsid w:val="00064C41"/>
    <w:rsid w:val="00064D55"/>
    <w:rsid w:val="00064EFD"/>
    <w:rsid w:val="00065240"/>
    <w:rsid w:val="000652C4"/>
    <w:rsid w:val="00065969"/>
    <w:rsid w:val="00065E40"/>
    <w:rsid w:val="0006609B"/>
    <w:rsid w:val="00066455"/>
    <w:rsid w:val="00066AC3"/>
    <w:rsid w:val="00066D93"/>
    <w:rsid w:val="00066DBB"/>
    <w:rsid w:val="00067109"/>
    <w:rsid w:val="00067405"/>
    <w:rsid w:val="000675E8"/>
    <w:rsid w:val="00070589"/>
    <w:rsid w:val="00070911"/>
    <w:rsid w:val="00070A6E"/>
    <w:rsid w:val="00070B4E"/>
    <w:rsid w:val="0007105D"/>
    <w:rsid w:val="00071066"/>
    <w:rsid w:val="00071165"/>
    <w:rsid w:val="00071509"/>
    <w:rsid w:val="00071B55"/>
    <w:rsid w:val="000722ED"/>
    <w:rsid w:val="00072319"/>
    <w:rsid w:val="000723C1"/>
    <w:rsid w:val="0007266F"/>
    <w:rsid w:val="0007274C"/>
    <w:rsid w:val="0007276D"/>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659"/>
    <w:rsid w:val="0007674A"/>
    <w:rsid w:val="00077269"/>
    <w:rsid w:val="000775E6"/>
    <w:rsid w:val="000779AC"/>
    <w:rsid w:val="00077BC5"/>
    <w:rsid w:val="00077E13"/>
    <w:rsid w:val="00077E63"/>
    <w:rsid w:val="00077FD1"/>
    <w:rsid w:val="0008050B"/>
    <w:rsid w:val="000806C2"/>
    <w:rsid w:val="00080932"/>
    <w:rsid w:val="00080AB1"/>
    <w:rsid w:val="00080C69"/>
    <w:rsid w:val="00080CE9"/>
    <w:rsid w:val="00080E87"/>
    <w:rsid w:val="000817FD"/>
    <w:rsid w:val="000818E4"/>
    <w:rsid w:val="00081FC7"/>
    <w:rsid w:val="00082032"/>
    <w:rsid w:val="00082323"/>
    <w:rsid w:val="0008288D"/>
    <w:rsid w:val="00082B0D"/>
    <w:rsid w:val="00082FFC"/>
    <w:rsid w:val="000832CD"/>
    <w:rsid w:val="000834D0"/>
    <w:rsid w:val="00083582"/>
    <w:rsid w:val="000839E6"/>
    <w:rsid w:val="00083B7E"/>
    <w:rsid w:val="00083C25"/>
    <w:rsid w:val="00083D2C"/>
    <w:rsid w:val="00083F25"/>
    <w:rsid w:val="000840BF"/>
    <w:rsid w:val="0008411F"/>
    <w:rsid w:val="0008547F"/>
    <w:rsid w:val="0008569C"/>
    <w:rsid w:val="00085AAD"/>
    <w:rsid w:val="00085B96"/>
    <w:rsid w:val="00085C0D"/>
    <w:rsid w:val="00085C62"/>
    <w:rsid w:val="00085EFF"/>
    <w:rsid w:val="000864E2"/>
    <w:rsid w:val="00086CD6"/>
    <w:rsid w:val="00086E59"/>
    <w:rsid w:val="000873A1"/>
    <w:rsid w:val="00087C29"/>
    <w:rsid w:val="00090365"/>
    <w:rsid w:val="00090568"/>
    <w:rsid w:val="0009058D"/>
    <w:rsid w:val="00090770"/>
    <w:rsid w:val="00090DD0"/>
    <w:rsid w:val="0009113B"/>
    <w:rsid w:val="0009148A"/>
    <w:rsid w:val="000918CB"/>
    <w:rsid w:val="00091A91"/>
    <w:rsid w:val="00091AD6"/>
    <w:rsid w:val="00091E1F"/>
    <w:rsid w:val="00092123"/>
    <w:rsid w:val="000922B9"/>
    <w:rsid w:val="00092416"/>
    <w:rsid w:val="00092737"/>
    <w:rsid w:val="00092F33"/>
    <w:rsid w:val="0009346C"/>
    <w:rsid w:val="00093D11"/>
    <w:rsid w:val="00093DD9"/>
    <w:rsid w:val="0009400D"/>
    <w:rsid w:val="00094678"/>
    <w:rsid w:val="00094894"/>
    <w:rsid w:val="00094A33"/>
    <w:rsid w:val="00094DAB"/>
    <w:rsid w:val="00095E60"/>
    <w:rsid w:val="00096078"/>
    <w:rsid w:val="00096225"/>
    <w:rsid w:val="00096633"/>
    <w:rsid w:val="00096CC7"/>
    <w:rsid w:val="000972BA"/>
    <w:rsid w:val="0009782E"/>
    <w:rsid w:val="000A0182"/>
    <w:rsid w:val="000A062F"/>
    <w:rsid w:val="000A0930"/>
    <w:rsid w:val="000A0F86"/>
    <w:rsid w:val="000A1258"/>
    <w:rsid w:val="000A156B"/>
    <w:rsid w:val="000A1635"/>
    <w:rsid w:val="000A19B8"/>
    <w:rsid w:val="000A1B37"/>
    <w:rsid w:val="000A2AE5"/>
    <w:rsid w:val="000A2BBA"/>
    <w:rsid w:val="000A2E40"/>
    <w:rsid w:val="000A33C1"/>
    <w:rsid w:val="000A3AF3"/>
    <w:rsid w:val="000A3B5A"/>
    <w:rsid w:val="000A3C01"/>
    <w:rsid w:val="000A3F2C"/>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96"/>
    <w:rsid w:val="000B06E1"/>
    <w:rsid w:val="000B09B6"/>
    <w:rsid w:val="000B16F8"/>
    <w:rsid w:val="000B1964"/>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140"/>
    <w:rsid w:val="000B53EE"/>
    <w:rsid w:val="000B55FE"/>
    <w:rsid w:val="000B595E"/>
    <w:rsid w:val="000B621D"/>
    <w:rsid w:val="000B6513"/>
    <w:rsid w:val="000B6E8A"/>
    <w:rsid w:val="000B7544"/>
    <w:rsid w:val="000B7586"/>
    <w:rsid w:val="000B7742"/>
    <w:rsid w:val="000B77EF"/>
    <w:rsid w:val="000C05D0"/>
    <w:rsid w:val="000C1251"/>
    <w:rsid w:val="000C1298"/>
    <w:rsid w:val="000C14D5"/>
    <w:rsid w:val="000C2899"/>
    <w:rsid w:val="000C2AB4"/>
    <w:rsid w:val="000C2F93"/>
    <w:rsid w:val="000C307B"/>
    <w:rsid w:val="000C31D1"/>
    <w:rsid w:val="000C3280"/>
    <w:rsid w:val="000C3670"/>
    <w:rsid w:val="000C3B3C"/>
    <w:rsid w:val="000C3CA9"/>
    <w:rsid w:val="000C3E56"/>
    <w:rsid w:val="000C3FC8"/>
    <w:rsid w:val="000C4148"/>
    <w:rsid w:val="000C4989"/>
    <w:rsid w:val="000C4A40"/>
    <w:rsid w:val="000C4B5F"/>
    <w:rsid w:val="000C5314"/>
    <w:rsid w:val="000C563B"/>
    <w:rsid w:val="000C5718"/>
    <w:rsid w:val="000C5893"/>
    <w:rsid w:val="000C591D"/>
    <w:rsid w:val="000C5FF1"/>
    <w:rsid w:val="000C6403"/>
    <w:rsid w:val="000C6420"/>
    <w:rsid w:val="000C6598"/>
    <w:rsid w:val="000C6728"/>
    <w:rsid w:val="000C722B"/>
    <w:rsid w:val="000C7688"/>
    <w:rsid w:val="000C77A2"/>
    <w:rsid w:val="000C7C45"/>
    <w:rsid w:val="000D0275"/>
    <w:rsid w:val="000D06CE"/>
    <w:rsid w:val="000D06D9"/>
    <w:rsid w:val="000D0E4F"/>
    <w:rsid w:val="000D0FAC"/>
    <w:rsid w:val="000D1004"/>
    <w:rsid w:val="000D1247"/>
    <w:rsid w:val="000D1286"/>
    <w:rsid w:val="000D1969"/>
    <w:rsid w:val="000D1CBD"/>
    <w:rsid w:val="000D2312"/>
    <w:rsid w:val="000D234A"/>
    <w:rsid w:val="000D272D"/>
    <w:rsid w:val="000D2C93"/>
    <w:rsid w:val="000D2D1D"/>
    <w:rsid w:val="000D2E0E"/>
    <w:rsid w:val="000D3264"/>
    <w:rsid w:val="000D33A7"/>
    <w:rsid w:val="000D355A"/>
    <w:rsid w:val="000D358C"/>
    <w:rsid w:val="000D3671"/>
    <w:rsid w:val="000D3A43"/>
    <w:rsid w:val="000D4593"/>
    <w:rsid w:val="000D46F9"/>
    <w:rsid w:val="000D4C30"/>
    <w:rsid w:val="000D5442"/>
    <w:rsid w:val="000D58A2"/>
    <w:rsid w:val="000D5A72"/>
    <w:rsid w:val="000D6430"/>
    <w:rsid w:val="000D64E3"/>
    <w:rsid w:val="000D6658"/>
    <w:rsid w:val="000D717D"/>
    <w:rsid w:val="000D79E2"/>
    <w:rsid w:val="000D7A87"/>
    <w:rsid w:val="000E0332"/>
    <w:rsid w:val="000E04E2"/>
    <w:rsid w:val="000E0644"/>
    <w:rsid w:val="000E0826"/>
    <w:rsid w:val="000E08AC"/>
    <w:rsid w:val="000E09DD"/>
    <w:rsid w:val="000E0A42"/>
    <w:rsid w:val="000E0B89"/>
    <w:rsid w:val="000E0CA2"/>
    <w:rsid w:val="000E0F80"/>
    <w:rsid w:val="000E1269"/>
    <w:rsid w:val="000E16CE"/>
    <w:rsid w:val="000E1C56"/>
    <w:rsid w:val="000E2506"/>
    <w:rsid w:val="000E254D"/>
    <w:rsid w:val="000E2562"/>
    <w:rsid w:val="000E25B6"/>
    <w:rsid w:val="000E2C98"/>
    <w:rsid w:val="000E3A62"/>
    <w:rsid w:val="000E40D4"/>
    <w:rsid w:val="000E40EA"/>
    <w:rsid w:val="000E4402"/>
    <w:rsid w:val="000E4C2B"/>
    <w:rsid w:val="000E51BA"/>
    <w:rsid w:val="000E539F"/>
    <w:rsid w:val="000E5A7B"/>
    <w:rsid w:val="000E5B28"/>
    <w:rsid w:val="000E5E69"/>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5C"/>
    <w:rsid w:val="000F1CEE"/>
    <w:rsid w:val="000F25C8"/>
    <w:rsid w:val="000F275A"/>
    <w:rsid w:val="000F292E"/>
    <w:rsid w:val="000F2CFC"/>
    <w:rsid w:val="000F2D9C"/>
    <w:rsid w:val="000F2ED7"/>
    <w:rsid w:val="000F2F30"/>
    <w:rsid w:val="000F2FB7"/>
    <w:rsid w:val="000F3191"/>
    <w:rsid w:val="000F3373"/>
    <w:rsid w:val="000F3596"/>
    <w:rsid w:val="000F36C3"/>
    <w:rsid w:val="000F3719"/>
    <w:rsid w:val="000F37A5"/>
    <w:rsid w:val="000F3D43"/>
    <w:rsid w:val="000F4544"/>
    <w:rsid w:val="000F47A4"/>
    <w:rsid w:val="000F4E4F"/>
    <w:rsid w:val="000F4E7E"/>
    <w:rsid w:val="000F4F71"/>
    <w:rsid w:val="000F5B60"/>
    <w:rsid w:val="000F5D56"/>
    <w:rsid w:val="000F5DC0"/>
    <w:rsid w:val="000F5E35"/>
    <w:rsid w:val="000F5E4F"/>
    <w:rsid w:val="000F6060"/>
    <w:rsid w:val="000F65FC"/>
    <w:rsid w:val="000F685D"/>
    <w:rsid w:val="000F6877"/>
    <w:rsid w:val="000F6DA4"/>
    <w:rsid w:val="000F7119"/>
    <w:rsid w:val="000F74D7"/>
    <w:rsid w:val="000F7769"/>
    <w:rsid w:val="000F7B38"/>
    <w:rsid w:val="001002EB"/>
    <w:rsid w:val="001004B9"/>
    <w:rsid w:val="0010075C"/>
    <w:rsid w:val="0010089C"/>
    <w:rsid w:val="001015A4"/>
    <w:rsid w:val="001015F3"/>
    <w:rsid w:val="00101956"/>
    <w:rsid w:val="001023B0"/>
    <w:rsid w:val="00102507"/>
    <w:rsid w:val="001026EB"/>
    <w:rsid w:val="0010275A"/>
    <w:rsid w:val="001030C3"/>
    <w:rsid w:val="00103538"/>
    <w:rsid w:val="00103EBA"/>
    <w:rsid w:val="001042EB"/>
    <w:rsid w:val="00104662"/>
    <w:rsid w:val="00104874"/>
    <w:rsid w:val="00104986"/>
    <w:rsid w:val="00104D6C"/>
    <w:rsid w:val="0010519E"/>
    <w:rsid w:val="00105300"/>
    <w:rsid w:val="00105512"/>
    <w:rsid w:val="00105D22"/>
    <w:rsid w:val="00105D78"/>
    <w:rsid w:val="00105F4C"/>
    <w:rsid w:val="00105F57"/>
    <w:rsid w:val="00106504"/>
    <w:rsid w:val="00106A7D"/>
    <w:rsid w:val="00106CC1"/>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F6"/>
    <w:rsid w:val="00114895"/>
    <w:rsid w:val="00114D72"/>
    <w:rsid w:val="00114E12"/>
    <w:rsid w:val="00114EE6"/>
    <w:rsid w:val="0011508C"/>
    <w:rsid w:val="001153ED"/>
    <w:rsid w:val="00115606"/>
    <w:rsid w:val="00115683"/>
    <w:rsid w:val="00115CA0"/>
    <w:rsid w:val="001165BD"/>
    <w:rsid w:val="00116A5D"/>
    <w:rsid w:val="00116A6E"/>
    <w:rsid w:val="00116CC6"/>
    <w:rsid w:val="00116E3A"/>
    <w:rsid w:val="001171A1"/>
    <w:rsid w:val="001173FB"/>
    <w:rsid w:val="00117538"/>
    <w:rsid w:val="0011767E"/>
    <w:rsid w:val="001176BC"/>
    <w:rsid w:val="00120582"/>
    <w:rsid w:val="00120765"/>
    <w:rsid w:val="0012118F"/>
    <w:rsid w:val="001211D6"/>
    <w:rsid w:val="001215C5"/>
    <w:rsid w:val="00121732"/>
    <w:rsid w:val="00121E60"/>
    <w:rsid w:val="001227F7"/>
    <w:rsid w:val="00122B10"/>
    <w:rsid w:val="00122B7A"/>
    <w:rsid w:val="00123A2E"/>
    <w:rsid w:val="00123F6A"/>
    <w:rsid w:val="00124271"/>
    <w:rsid w:val="001243FE"/>
    <w:rsid w:val="00124441"/>
    <w:rsid w:val="00124B4E"/>
    <w:rsid w:val="00124CD6"/>
    <w:rsid w:val="00124F8C"/>
    <w:rsid w:val="00125D6F"/>
    <w:rsid w:val="00126EB9"/>
    <w:rsid w:val="00126FC2"/>
    <w:rsid w:val="001276CA"/>
    <w:rsid w:val="00127C88"/>
    <w:rsid w:val="00127E01"/>
    <w:rsid w:val="00127F16"/>
    <w:rsid w:val="0013019C"/>
    <w:rsid w:val="00130272"/>
    <w:rsid w:val="001303E4"/>
    <w:rsid w:val="0013093D"/>
    <w:rsid w:val="001310E4"/>
    <w:rsid w:val="001312E1"/>
    <w:rsid w:val="00131312"/>
    <w:rsid w:val="0013158C"/>
    <w:rsid w:val="00131978"/>
    <w:rsid w:val="00131A3B"/>
    <w:rsid w:val="0013223E"/>
    <w:rsid w:val="0013236F"/>
    <w:rsid w:val="00132990"/>
    <w:rsid w:val="001346C3"/>
    <w:rsid w:val="001347B8"/>
    <w:rsid w:val="001350C9"/>
    <w:rsid w:val="001352B7"/>
    <w:rsid w:val="001352C2"/>
    <w:rsid w:val="00135442"/>
    <w:rsid w:val="00135633"/>
    <w:rsid w:val="00135653"/>
    <w:rsid w:val="00136516"/>
    <w:rsid w:val="001368FC"/>
    <w:rsid w:val="00136C52"/>
    <w:rsid w:val="00136E63"/>
    <w:rsid w:val="00136F1D"/>
    <w:rsid w:val="00136FF0"/>
    <w:rsid w:val="001376D7"/>
    <w:rsid w:val="001379FC"/>
    <w:rsid w:val="00137B9B"/>
    <w:rsid w:val="00137E1E"/>
    <w:rsid w:val="001408E3"/>
    <w:rsid w:val="00140A45"/>
    <w:rsid w:val="001413AB"/>
    <w:rsid w:val="00141911"/>
    <w:rsid w:val="00141B39"/>
    <w:rsid w:val="00141C9C"/>
    <w:rsid w:val="001420E7"/>
    <w:rsid w:val="0014276E"/>
    <w:rsid w:val="0014299C"/>
    <w:rsid w:val="00142C2E"/>
    <w:rsid w:val="00142CFE"/>
    <w:rsid w:val="00142D41"/>
    <w:rsid w:val="001432BD"/>
    <w:rsid w:val="00143659"/>
    <w:rsid w:val="001437FB"/>
    <w:rsid w:val="001440C6"/>
    <w:rsid w:val="00144482"/>
    <w:rsid w:val="00144A6B"/>
    <w:rsid w:val="00145132"/>
    <w:rsid w:val="0014529C"/>
    <w:rsid w:val="001454A2"/>
    <w:rsid w:val="001458A4"/>
    <w:rsid w:val="00145B37"/>
    <w:rsid w:val="00145DAA"/>
    <w:rsid w:val="00146384"/>
    <w:rsid w:val="00146716"/>
    <w:rsid w:val="0014671F"/>
    <w:rsid w:val="00146E69"/>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68"/>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3B0"/>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684"/>
    <w:rsid w:val="00167CFD"/>
    <w:rsid w:val="00170A79"/>
    <w:rsid w:val="00170E1F"/>
    <w:rsid w:val="00170E64"/>
    <w:rsid w:val="0017102A"/>
    <w:rsid w:val="001710A7"/>
    <w:rsid w:val="0017131E"/>
    <w:rsid w:val="0017187F"/>
    <w:rsid w:val="00171976"/>
    <w:rsid w:val="001721B0"/>
    <w:rsid w:val="00172582"/>
    <w:rsid w:val="00172823"/>
    <w:rsid w:val="00172A29"/>
    <w:rsid w:val="00172A95"/>
    <w:rsid w:val="00173420"/>
    <w:rsid w:val="001734F8"/>
    <w:rsid w:val="00173CC1"/>
    <w:rsid w:val="00173DDA"/>
    <w:rsid w:val="00173E1D"/>
    <w:rsid w:val="00173E52"/>
    <w:rsid w:val="00173F1C"/>
    <w:rsid w:val="001749EC"/>
    <w:rsid w:val="00174B7F"/>
    <w:rsid w:val="00174D74"/>
    <w:rsid w:val="001751EC"/>
    <w:rsid w:val="0017575D"/>
    <w:rsid w:val="00175CEA"/>
    <w:rsid w:val="001760D7"/>
    <w:rsid w:val="00176C80"/>
    <w:rsid w:val="001772B4"/>
    <w:rsid w:val="001776B3"/>
    <w:rsid w:val="00177C5B"/>
    <w:rsid w:val="00177E47"/>
    <w:rsid w:val="00177FA1"/>
    <w:rsid w:val="0018003C"/>
    <w:rsid w:val="00180382"/>
    <w:rsid w:val="0018067B"/>
    <w:rsid w:val="001806BF"/>
    <w:rsid w:val="00180887"/>
    <w:rsid w:val="001808D9"/>
    <w:rsid w:val="00180E99"/>
    <w:rsid w:val="00180EFD"/>
    <w:rsid w:val="001813FF"/>
    <w:rsid w:val="00181588"/>
    <w:rsid w:val="00181669"/>
    <w:rsid w:val="001817B0"/>
    <w:rsid w:val="00181D1F"/>
    <w:rsid w:val="001820E3"/>
    <w:rsid w:val="0018284C"/>
    <w:rsid w:val="00182C57"/>
    <w:rsid w:val="00182D3C"/>
    <w:rsid w:val="00182FEF"/>
    <w:rsid w:val="00182FF1"/>
    <w:rsid w:val="00183697"/>
    <w:rsid w:val="00183A8D"/>
    <w:rsid w:val="00183D09"/>
    <w:rsid w:val="00183E4F"/>
    <w:rsid w:val="00183F16"/>
    <w:rsid w:val="001842EE"/>
    <w:rsid w:val="001842F0"/>
    <w:rsid w:val="00184381"/>
    <w:rsid w:val="001848BA"/>
    <w:rsid w:val="001855F8"/>
    <w:rsid w:val="001857ED"/>
    <w:rsid w:val="00185A85"/>
    <w:rsid w:val="00185AFD"/>
    <w:rsid w:val="00185FC7"/>
    <w:rsid w:val="00186854"/>
    <w:rsid w:val="00186A2B"/>
    <w:rsid w:val="00186D82"/>
    <w:rsid w:val="001870AB"/>
    <w:rsid w:val="001878E9"/>
    <w:rsid w:val="00187908"/>
    <w:rsid w:val="00187F68"/>
    <w:rsid w:val="00190668"/>
    <w:rsid w:val="00190CFB"/>
    <w:rsid w:val="00190F04"/>
    <w:rsid w:val="001912D5"/>
    <w:rsid w:val="00191590"/>
    <w:rsid w:val="0019164E"/>
    <w:rsid w:val="00191A4E"/>
    <w:rsid w:val="001920A3"/>
    <w:rsid w:val="001920BE"/>
    <w:rsid w:val="00192187"/>
    <w:rsid w:val="0019238D"/>
    <w:rsid w:val="00192905"/>
    <w:rsid w:val="00193377"/>
    <w:rsid w:val="00193656"/>
    <w:rsid w:val="001937D9"/>
    <w:rsid w:val="00193912"/>
    <w:rsid w:val="00193D91"/>
    <w:rsid w:val="001940C2"/>
    <w:rsid w:val="001940EE"/>
    <w:rsid w:val="00194A7D"/>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A7E"/>
    <w:rsid w:val="001A5B2F"/>
    <w:rsid w:val="001A60DB"/>
    <w:rsid w:val="001A6432"/>
    <w:rsid w:val="001A6478"/>
    <w:rsid w:val="001A6904"/>
    <w:rsid w:val="001A6BB7"/>
    <w:rsid w:val="001A6F3B"/>
    <w:rsid w:val="001A7000"/>
    <w:rsid w:val="001A70C8"/>
    <w:rsid w:val="001A745F"/>
    <w:rsid w:val="001A7594"/>
    <w:rsid w:val="001A7B7F"/>
    <w:rsid w:val="001B00ED"/>
    <w:rsid w:val="001B0BBF"/>
    <w:rsid w:val="001B14AC"/>
    <w:rsid w:val="001B17FE"/>
    <w:rsid w:val="001B1B14"/>
    <w:rsid w:val="001B1BA7"/>
    <w:rsid w:val="001B1DF1"/>
    <w:rsid w:val="001B2341"/>
    <w:rsid w:val="001B253B"/>
    <w:rsid w:val="001B2721"/>
    <w:rsid w:val="001B27AA"/>
    <w:rsid w:val="001B2F69"/>
    <w:rsid w:val="001B33A8"/>
    <w:rsid w:val="001B3484"/>
    <w:rsid w:val="001B35C4"/>
    <w:rsid w:val="001B393B"/>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8F0"/>
    <w:rsid w:val="001C29A9"/>
    <w:rsid w:val="001C2A18"/>
    <w:rsid w:val="001C2BA8"/>
    <w:rsid w:val="001C30D6"/>
    <w:rsid w:val="001C37EB"/>
    <w:rsid w:val="001C3DB1"/>
    <w:rsid w:val="001C4168"/>
    <w:rsid w:val="001C4417"/>
    <w:rsid w:val="001C4B39"/>
    <w:rsid w:val="001C51BA"/>
    <w:rsid w:val="001C523B"/>
    <w:rsid w:val="001C5341"/>
    <w:rsid w:val="001C5787"/>
    <w:rsid w:val="001C59FB"/>
    <w:rsid w:val="001C5CB2"/>
    <w:rsid w:val="001C6301"/>
    <w:rsid w:val="001C654E"/>
    <w:rsid w:val="001C6F31"/>
    <w:rsid w:val="001C70E2"/>
    <w:rsid w:val="001C7171"/>
    <w:rsid w:val="001C788A"/>
    <w:rsid w:val="001C7A83"/>
    <w:rsid w:val="001C7E30"/>
    <w:rsid w:val="001D006E"/>
    <w:rsid w:val="001D042F"/>
    <w:rsid w:val="001D09CF"/>
    <w:rsid w:val="001D0D2D"/>
    <w:rsid w:val="001D170B"/>
    <w:rsid w:val="001D19BC"/>
    <w:rsid w:val="001D1B15"/>
    <w:rsid w:val="001D1CDA"/>
    <w:rsid w:val="001D20CB"/>
    <w:rsid w:val="001D219D"/>
    <w:rsid w:val="001D28BC"/>
    <w:rsid w:val="001D33E2"/>
    <w:rsid w:val="001D345B"/>
    <w:rsid w:val="001D385F"/>
    <w:rsid w:val="001D3968"/>
    <w:rsid w:val="001D3A07"/>
    <w:rsid w:val="001D40CE"/>
    <w:rsid w:val="001D4BC3"/>
    <w:rsid w:val="001D500E"/>
    <w:rsid w:val="001D586D"/>
    <w:rsid w:val="001D5EF2"/>
    <w:rsid w:val="001D6610"/>
    <w:rsid w:val="001D6762"/>
    <w:rsid w:val="001D6BCC"/>
    <w:rsid w:val="001D72D2"/>
    <w:rsid w:val="001D74AD"/>
    <w:rsid w:val="001D7E5E"/>
    <w:rsid w:val="001D7E7E"/>
    <w:rsid w:val="001D7FC0"/>
    <w:rsid w:val="001E00A7"/>
    <w:rsid w:val="001E10AA"/>
    <w:rsid w:val="001E1450"/>
    <w:rsid w:val="001E14AE"/>
    <w:rsid w:val="001E177E"/>
    <w:rsid w:val="001E184C"/>
    <w:rsid w:val="001E18B2"/>
    <w:rsid w:val="001E1972"/>
    <w:rsid w:val="001E1A9E"/>
    <w:rsid w:val="001E1D94"/>
    <w:rsid w:val="001E2151"/>
    <w:rsid w:val="001E26C0"/>
    <w:rsid w:val="001E302D"/>
    <w:rsid w:val="001E3068"/>
    <w:rsid w:val="001E3093"/>
    <w:rsid w:val="001E3831"/>
    <w:rsid w:val="001E3928"/>
    <w:rsid w:val="001E3E93"/>
    <w:rsid w:val="001E3FA6"/>
    <w:rsid w:val="001E40F5"/>
    <w:rsid w:val="001E4175"/>
    <w:rsid w:val="001E41F3"/>
    <w:rsid w:val="001E445B"/>
    <w:rsid w:val="001E4832"/>
    <w:rsid w:val="001E4F4B"/>
    <w:rsid w:val="001E5056"/>
    <w:rsid w:val="001E5A9A"/>
    <w:rsid w:val="001E6772"/>
    <w:rsid w:val="001E6826"/>
    <w:rsid w:val="001E68FC"/>
    <w:rsid w:val="001E6AAF"/>
    <w:rsid w:val="001E7814"/>
    <w:rsid w:val="001E7AAF"/>
    <w:rsid w:val="001F06D3"/>
    <w:rsid w:val="001F1044"/>
    <w:rsid w:val="001F1141"/>
    <w:rsid w:val="001F15CE"/>
    <w:rsid w:val="001F1FB0"/>
    <w:rsid w:val="001F2A82"/>
    <w:rsid w:val="001F3604"/>
    <w:rsid w:val="001F3824"/>
    <w:rsid w:val="001F3E22"/>
    <w:rsid w:val="001F3ED9"/>
    <w:rsid w:val="001F40CE"/>
    <w:rsid w:val="001F47B3"/>
    <w:rsid w:val="001F4CC0"/>
    <w:rsid w:val="001F5647"/>
    <w:rsid w:val="001F5B7D"/>
    <w:rsid w:val="001F5CBC"/>
    <w:rsid w:val="001F5FF7"/>
    <w:rsid w:val="001F6066"/>
    <w:rsid w:val="001F6168"/>
    <w:rsid w:val="001F68BF"/>
    <w:rsid w:val="001F69C0"/>
    <w:rsid w:val="001F77FD"/>
    <w:rsid w:val="001F797C"/>
    <w:rsid w:val="001F7AE1"/>
    <w:rsid w:val="001F7C6D"/>
    <w:rsid w:val="001F7DCC"/>
    <w:rsid w:val="0020003F"/>
    <w:rsid w:val="00200350"/>
    <w:rsid w:val="00200414"/>
    <w:rsid w:val="00200B29"/>
    <w:rsid w:val="00200D4B"/>
    <w:rsid w:val="00201059"/>
    <w:rsid w:val="00201259"/>
    <w:rsid w:val="00201FDE"/>
    <w:rsid w:val="002026AA"/>
    <w:rsid w:val="00202745"/>
    <w:rsid w:val="00202F0A"/>
    <w:rsid w:val="00202F44"/>
    <w:rsid w:val="0020326F"/>
    <w:rsid w:val="00203389"/>
    <w:rsid w:val="002035FF"/>
    <w:rsid w:val="0020376D"/>
    <w:rsid w:val="0020396D"/>
    <w:rsid w:val="00203DA4"/>
    <w:rsid w:val="0020495F"/>
    <w:rsid w:val="00204977"/>
    <w:rsid w:val="00204BF6"/>
    <w:rsid w:val="00204DA6"/>
    <w:rsid w:val="00204FE5"/>
    <w:rsid w:val="0020521D"/>
    <w:rsid w:val="002054A0"/>
    <w:rsid w:val="00205822"/>
    <w:rsid w:val="00205961"/>
    <w:rsid w:val="00205A82"/>
    <w:rsid w:val="00205AB1"/>
    <w:rsid w:val="002060CD"/>
    <w:rsid w:val="00206216"/>
    <w:rsid w:val="002062D4"/>
    <w:rsid w:val="002063EA"/>
    <w:rsid w:val="0020657D"/>
    <w:rsid w:val="002065CF"/>
    <w:rsid w:val="002069D0"/>
    <w:rsid w:val="00206B8D"/>
    <w:rsid w:val="00206D3F"/>
    <w:rsid w:val="00206F90"/>
    <w:rsid w:val="002071C1"/>
    <w:rsid w:val="002077A9"/>
    <w:rsid w:val="00207C04"/>
    <w:rsid w:val="00207FD0"/>
    <w:rsid w:val="0021002B"/>
    <w:rsid w:val="00210179"/>
    <w:rsid w:val="00210E3C"/>
    <w:rsid w:val="002112E1"/>
    <w:rsid w:val="002114CC"/>
    <w:rsid w:val="0021159F"/>
    <w:rsid w:val="0021170A"/>
    <w:rsid w:val="00211CCA"/>
    <w:rsid w:val="00211DCB"/>
    <w:rsid w:val="00212AC2"/>
    <w:rsid w:val="00212CEC"/>
    <w:rsid w:val="00212F4B"/>
    <w:rsid w:val="00213009"/>
    <w:rsid w:val="00213334"/>
    <w:rsid w:val="002133D9"/>
    <w:rsid w:val="00213540"/>
    <w:rsid w:val="00213A54"/>
    <w:rsid w:val="00213D52"/>
    <w:rsid w:val="00214B03"/>
    <w:rsid w:val="00214DDA"/>
    <w:rsid w:val="002150E8"/>
    <w:rsid w:val="0021547F"/>
    <w:rsid w:val="002157F6"/>
    <w:rsid w:val="0021604C"/>
    <w:rsid w:val="0021648D"/>
    <w:rsid w:val="00216C45"/>
    <w:rsid w:val="0021721A"/>
    <w:rsid w:val="00217537"/>
    <w:rsid w:val="0021764E"/>
    <w:rsid w:val="002178E5"/>
    <w:rsid w:val="00217B10"/>
    <w:rsid w:val="00217CE3"/>
    <w:rsid w:val="00217D0D"/>
    <w:rsid w:val="00217D14"/>
    <w:rsid w:val="00217D5E"/>
    <w:rsid w:val="00220472"/>
    <w:rsid w:val="00220940"/>
    <w:rsid w:val="00220CF8"/>
    <w:rsid w:val="00221280"/>
    <w:rsid w:val="00221294"/>
    <w:rsid w:val="00221793"/>
    <w:rsid w:val="00221B57"/>
    <w:rsid w:val="00221EA8"/>
    <w:rsid w:val="002221B8"/>
    <w:rsid w:val="00222371"/>
    <w:rsid w:val="00222443"/>
    <w:rsid w:val="00223483"/>
    <w:rsid w:val="002239B0"/>
    <w:rsid w:val="00223A90"/>
    <w:rsid w:val="002248E5"/>
    <w:rsid w:val="00224D6A"/>
    <w:rsid w:val="002251BD"/>
    <w:rsid w:val="0022547F"/>
    <w:rsid w:val="00225680"/>
    <w:rsid w:val="0022599C"/>
    <w:rsid w:val="00225AA0"/>
    <w:rsid w:val="00225B5E"/>
    <w:rsid w:val="00225EB1"/>
    <w:rsid w:val="00226453"/>
    <w:rsid w:val="00226602"/>
    <w:rsid w:val="00226610"/>
    <w:rsid w:val="00226DDB"/>
    <w:rsid w:val="00226E2E"/>
    <w:rsid w:val="00227498"/>
    <w:rsid w:val="002274D6"/>
    <w:rsid w:val="002278C1"/>
    <w:rsid w:val="00227C00"/>
    <w:rsid w:val="00227E24"/>
    <w:rsid w:val="0023025C"/>
    <w:rsid w:val="00230DDD"/>
    <w:rsid w:val="00230FB7"/>
    <w:rsid w:val="00230FB8"/>
    <w:rsid w:val="00231138"/>
    <w:rsid w:val="002316E8"/>
    <w:rsid w:val="00231CAA"/>
    <w:rsid w:val="00231EF8"/>
    <w:rsid w:val="00232163"/>
    <w:rsid w:val="002326CA"/>
    <w:rsid w:val="00232AB4"/>
    <w:rsid w:val="00232C27"/>
    <w:rsid w:val="002331A7"/>
    <w:rsid w:val="002332BC"/>
    <w:rsid w:val="00233D8D"/>
    <w:rsid w:val="00233DC1"/>
    <w:rsid w:val="00233F9B"/>
    <w:rsid w:val="0023428F"/>
    <w:rsid w:val="00234898"/>
    <w:rsid w:val="00234CF8"/>
    <w:rsid w:val="00235031"/>
    <w:rsid w:val="00235165"/>
    <w:rsid w:val="0023519E"/>
    <w:rsid w:val="002352F4"/>
    <w:rsid w:val="00235341"/>
    <w:rsid w:val="00235469"/>
    <w:rsid w:val="002356BB"/>
    <w:rsid w:val="0023583E"/>
    <w:rsid w:val="002358CB"/>
    <w:rsid w:val="00235E32"/>
    <w:rsid w:val="00235F3E"/>
    <w:rsid w:val="0023633F"/>
    <w:rsid w:val="002368D0"/>
    <w:rsid w:val="00236927"/>
    <w:rsid w:val="00236CFE"/>
    <w:rsid w:val="00236FB3"/>
    <w:rsid w:val="00237323"/>
    <w:rsid w:val="00237414"/>
    <w:rsid w:val="00237DF9"/>
    <w:rsid w:val="00237E80"/>
    <w:rsid w:val="00240C52"/>
    <w:rsid w:val="00240F42"/>
    <w:rsid w:val="002412A4"/>
    <w:rsid w:val="0024147F"/>
    <w:rsid w:val="002417B8"/>
    <w:rsid w:val="00241A1E"/>
    <w:rsid w:val="00241BFB"/>
    <w:rsid w:val="00241DD7"/>
    <w:rsid w:val="00242057"/>
    <w:rsid w:val="0024207B"/>
    <w:rsid w:val="00242324"/>
    <w:rsid w:val="00242DBE"/>
    <w:rsid w:val="002439AE"/>
    <w:rsid w:val="002440A6"/>
    <w:rsid w:val="00244633"/>
    <w:rsid w:val="0024466A"/>
    <w:rsid w:val="00244C25"/>
    <w:rsid w:val="002450C2"/>
    <w:rsid w:val="00245157"/>
    <w:rsid w:val="00245A14"/>
    <w:rsid w:val="00245BC4"/>
    <w:rsid w:val="00246817"/>
    <w:rsid w:val="002468A6"/>
    <w:rsid w:val="00246AE0"/>
    <w:rsid w:val="00246BDE"/>
    <w:rsid w:val="00247109"/>
    <w:rsid w:val="002475E9"/>
    <w:rsid w:val="00247CD9"/>
    <w:rsid w:val="00247EF9"/>
    <w:rsid w:val="002504E4"/>
    <w:rsid w:val="00250AB9"/>
    <w:rsid w:val="00250E8D"/>
    <w:rsid w:val="00250FC3"/>
    <w:rsid w:val="0025109C"/>
    <w:rsid w:val="0025147C"/>
    <w:rsid w:val="0025185A"/>
    <w:rsid w:val="00251BD6"/>
    <w:rsid w:val="00251CC2"/>
    <w:rsid w:val="00251E9F"/>
    <w:rsid w:val="0025227A"/>
    <w:rsid w:val="0025235B"/>
    <w:rsid w:val="00252745"/>
    <w:rsid w:val="00252825"/>
    <w:rsid w:val="00252A10"/>
    <w:rsid w:val="00252C60"/>
    <w:rsid w:val="00252E61"/>
    <w:rsid w:val="00252EC0"/>
    <w:rsid w:val="00253295"/>
    <w:rsid w:val="0025369A"/>
    <w:rsid w:val="00253C84"/>
    <w:rsid w:val="00253DB0"/>
    <w:rsid w:val="00253E74"/>
    <w:rsid w:val="00254004"/>
    <w:rsid w:val="00254756"/>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6DD"/>
    <w:rsid w:val="00260C95"/>
    <w:rsid w:val="00260F7C"/>
    <w:rsid w:val="00261316"/>
    <w:rsid w:val="00261D75"/>
    <w:rsid w:val="00261E8E"/>
    <w:rsid w:val="0026276B"/>
    <w:rsid w:val="002627B5"/>
    <w:rsid w:val="002627FF"/>
    <w:rsid w:val="00262CE7"/>
    <w:rsid w:val="00262D2C"/>
    <w:rsid w:val="00262E4F"/>
    <w:rsid w:val="00263004"/>
    <w:rsid w:val="002634D1"/>
    <w:rsid w:val="00263B43"/>
    <w:rsid w:val="00263BE7"/>
    <w:rsid w:val="00263F26"/>
    <w:rsid w:val="00264A6C"/>
    <w:rsid w:val="00264D8C"/>
    <w:rsid w:val="0026529F"/>
    <w:rsid w:val="002658AB"/>
    <w:rsid w:val="0026597C"/>
    <w:rsid w:val="00265DE2"/>
    <w:rsid w:val="00265ED7"/>
    <w:rsid w:val="002662B7"/>
    <w:rsid w:val="0026646B"/>
    <w:rsid w:val="00266A3E"/>
    <w:rsid w:val="00266C33"/>
    <w:rsid w:val="00266F04"/>
    <w:rsid w:val="00267870"/>
    <w:rsid w:val="00270155"/>
    <w:rsid w:val="0027034F"/>
    <w:rsid w:val="00270697"/>
    <w:rsid w:val="00270908"/>
    <w:rsid w:val="00271109"/>
    <w:rsid w:val="0027142A"/>
    <w:rsid w:val="0027160B"/>
    <w:rsid w:val="0027163C"/>
    <w:rsid w:val="0027176C"/>
    <w:rsid w:val="00271927"/>
    <w:rsid w:val="00271D59"/>
    <w:rsid w:val="002720F6"/>
    <w:rsid w:val="0027220B"/>
    <w:rsid w:val="00273810"/>
    <w:rsid w:val="00273A18"/>
    <w:rsid w:val="002740B6"/>
    <w:rsid w:val="002743AD"/>
    <w:rsid w:val="00274467"/>
    <w:rsid w:val="00274A37"/>
    <w:rsid w:val="00274B72"/>
    <w:rsid w:val="00275D05"/>
    <w:rsid w:val="00275D12"/>
    <w:rsid w:val="002762F3"/>
    <w:rsid w:val="00276549"/>
    <w:rsid w:val="00276778"/>
    <w:rsid w:val="0027720D"/>
    <w:rsid w:val="00277301"/>
    <w:rsid w:val="00277E13"/>
    <w:rsid w:val="00277FAD"/>
    <w:rsid w:val="002800C3"/>
    <w:rsid w:val="002801CF"/>
    <w:rsid w:val="00280203"/>
    <w:rsid w:val="00280431"/>
    <w:rsid w:val="002806B0"/>
    <w:rsid w:val="00280A53"/>
    <w:rsid w:val="00280A66"/>
    <w:rsid w:val="00280D2B"/>
    <w:rsid w:val="002816B5"/>
    <w:rsid w:val="00281CBF"/>
    <w:rsid w:val="0028200B"/>
    <w:rsid w:val="00282E6A"/>
    <w:rsid w:val="00282EDB"/>
    <w:rsid w:val="002830CA"/>
    <w:rsid w:val="00283507"/>
    <w:rsid w:val="002835E0"/>
    <w:rsid w:val="00283B70"/>
    <w:rsid w:val="00283B9E"/>
    <w:rsid w:val="00283F2E"/>
    <w:rsid w:val="00284389"/>
    <w:rsid w:val="00284B56"/>
    <w:rsid w:val="00284CE5"/>
    <w:rsid w:val="002850FD"/>
    <w:rsid w:val="00285A54"/>
    <w:rsid w:val="00285F4F"/>
    <w:rsid w:val="0028601F"/>
    <w:rsid w:val="002861C4"/>
    <w:rsid w:val="002863D9"/>
    <w:rsid w:val="002867AF"/>
    <w:rsid w:val="00286984"/>
    <w:rsid w:val="00286E1B"/>
    <w:rsid w:val="00286EFD"/>
    <w:rsid w:val="00287C98"/>
    <w:rsid w:val="00287CF9"/>
    <w:rsid w:val="00287D69"/>
    <w:rsid w:val="002901FE"/>
    <w:rsid w:val="0029035B"/>
    <w:rsid w:val="00290B46"/>
    <w:rsid w:val="00290DDB"/>
    <w:rsid w:val="00291787"/>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9B8"/>
    <w:rsid w:val="002A0A20"/>
    <w:rsid w:val="002A0DF0"/>
    <w:rsid w:val="002A1565"/>
    <w:rsid w:val="002A16AB"/>
    <w:rsid w:val="002A1784"/>
    <w:rsid w:val="002A1987"/>
    <w:rsid w:val="002A1BA9"/>
    <w:rsid w:val="002A1EBD"/>
    <w:rsid w:val="002A226A"/>
    <w:rsid w:val="002A227C"/>
    <w:rsid w:val="002A2ED4"/>
    <w:rsid w:val="002A317E"/>
    <w:rsid w:val="002A33E4"/>
    <w:rsid w:val="002A34C4"/>
    <w:rsid w:val="002A38C1"/>
    <w:rsid w:val="002A38E2"/>
    <w:rsid w:val="002A3B74"/>
    <w:rsid w:val="002A4407"/>
    <w:rsid w:val="002A4455"/>
    <w:rsid w:val="002A47F6"/>
    <w:rsid w:val="002A4A7E"/>
    <w:rsid w:val="002A4A87"/>
    <w:rsid w:val="002A5546"/>
    <w:rsid w:val="002A5567"/>
    <w:rsid w:val="002A5593"/>
    <w:rsid w:val="002A5CDB"/>
    <w:rsid w:val="002A5F1E"/>
    <w:rsid w:val="002A66CF"/>
    <w:rsid w:val="002A70B4"/>
    <w:rsid w:val="002A70FE"/>
    <w:rsid w:val="002A73AD"/>
    <w:rsid w:val="002A76EE"/>
    <w:rsid w:val="002A7ADF"/>
    <w:rsid w:val="002B0614"/>
    <w:rsid w:val="002B0C31"/>
    <w:rsid w:val="002B0D9B"/>
    <w:rsid w:val="002B1061"/>
    <w:rsid w:val="002B1070"/>
    <w:rsid w:val="002B1832"/>
    <w:rsid w:val="002B18E4"/>
    <w:rsid w:val="002B1BED"/>
    <w:rsid w:val="002B2482"/>
    <w:rsid w:val="002B260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A2"/>
    <w:rsid w:val="002B48D2"/>
    <w:rsid w:val="002B4A33"/>
    <w:rsid w:val="002B4B2B"/>
    <w:rsid w:val="002B4C95"/>
    <w:rsid w:val="002B502C"/>
    <w:rsid w:val="002B50A2"/>
    <w:rsid w:val="002B50A7"/>
    <w:rsid w:val="002B5E51"/>
    <w:rsid w:val="002B5ED9"/>
    <w:rsid w:val="002B6418"/>
    <w:rsid w:val="002B6A47"/>
    <w:rsid w:val="002B7097"/>
    <w:rsid w:val="002B70A4"/>
    <w:rsid w:val="002B726E"/>
    <w:rsid w:val="002B7B02"/>
    <w:rsid w:val="002B7BC3"/>
    <w:rsid w:val="002C0474"/>
    <w:rsid w:val="002C07B8"/>
    <w:rsid w:val="002C0CAF"/>
    <w:rsid w:val="002C0FFE"/>
    <w:rsid w:val="002C107A"/>
    <w:rsid w:val="002C129C"/>
    <w:rsid w:val="002C1C10"/>
    <w:rsid w:val="002C1DA6"/>
    <w:rsid w:val="002C1FDE"/>
    <w:rsid w:val="002C22F9"/>
    <w:rsid w:val="002C2FDF"/>
    <w:rsid w:val="002C327D"/>
    <w:rsid w:val="002C3644"/>
    <w:rsid w:val="002C3949"/>
    <w:rsid w:val="002C3D11"/>
    <w:rsid w:val="002C40FA"/>
    <w:rsid w:val="002C4664"/>
    <w:rsid w:val="002C478D"/>
    <w:rsid w:val="002C4973"/>
    <w:rsid w:val="002C4AE2"/>
    <w:rsid w:val="002C4D6E"/>
    <w:rsid w:val="002C4EE1"/>
    <w:rsid w:val="002C4F65"/>
    <w:rsid w:val="002C535B"/>
    <w:rsid w:val="002C5735"/>
    <w:rsid w:val="002C58E0"/>
    <w:rsid w:val="002C5A0A"/>
    <w:rsid w:val="002C6161"/>
    <w:rsid w:val="002C65AB"/>
    <w:rsid w:val="002C6698"/>
    <w:rsid w:val="002C6CFA"/>
    <w:rsid w:val="002C765E"/>
    <w:rsid w:val="002C78CA"/>
    <w:rsid w:val="002C7A5F"/>
    <w:rsid w:val="002C7B3F"/>
    <w:rsid w:val="002C7CC6"/>
    <w:rsid w:val="002D0490"/>
    <w:rsid w:val="002D0580"/>
    <w:rsid w:val="002D0E97"/>
    <w:rsid w:val="002D10E4"/>
    <w:rsid w:val="002D14BD"/>
    <w:rsid w:val="002D154A"/>
    <w:rsid w:val="002D177B"/>
    <w:rsid w:val="002D177C"/>
    <w:rsid w:val="002D1936"/>
    <w:rsid w:val="002D19B9"/>
    <w:rsid w:val="002D1C25"/>
    <w:rsid w:val="002D1E8C"/>
    <w:rsid w:val="002D20C1"/>
    <w:rsid w:val="002D235D"/>
    <w:rsid w:val="002D2559"/>
    <w:rsid w:val="002D2989"/>
    <w:rsid w:val="002D2B7D"/>
    <w:rsid w:val="002D385F"/>
    <w:rsid w:val="002D3907"/>
    <w:rsid w:val="002D3ED2"/>
    <w:rsid w:val="002D3FB9"/>
    <w:rsid w:val="002D42DA"/>
    <w:rsid w:val="002D45EC"/>
    <w:rsid w:val="002D470F"/>
    <w:rsid w:val="002D4823"/>
    <w:rsid w:val="002D50FC"/>
    <w:rsid w:val="002D510B"/>
    <w:rsid w:val="002D529E"/>
    <w:rsid w:val="002D5485"/>
    <w:rsid w:val="002D54B6"/>
    <w:rsid w:val="002D5CA1"/>
    <w:rsid w:val="002D5CCC"/>
    <w:rsid w:val="002D677E"/>
    <w:rsid w:val="002D6B30"/>
    <w:rsid w:val="002D6D74"/>
    <w:rsid w:val="002D6EE7"/>
    <w:rsid w:val="002D6F6F"/>
    <w:rsid w:val="002D728E"/>
    <w:rsid w:val="002D747F"/>
    <w:rsid w:val="002D74BB"/>
    <w:rsid w:val="002D7E11"/>
    <w:rsid w:val="002E0D59"/>
    <w:rsid w:val="002E0F62"/>
    <w:rsid w:val="002E11C1"/>
    <w:rsid w:val="002E129A"/>
    <w:rsid w:val="002E1368"/>
    <w:rsid w:val="002E1881"/>
    <w:rsid w:val="002E18FC"/>
    <w:rsid w:val="002E1DD0"/>
    <w:rsid w:val="002E1DEC"/>
    <w:rsid w:val="002E20A7"/>
    <w:rsid w:val="002E221E"/>
    <w:rsid w:val="002E275B"/>
    <w:rsid w:val="002E27A4"/>
    <w:rsid w:val="002E2BEA"/>
    <w:rsid w:val="002E2F57"/>
    <w:rsid w:val="002E2FB1"/>
    <w:rsid w:val="002E3305"/>
    <w:rsid w:val="002E399F"/>
    <w:rsid w:val="002E3A19"/>
    <w:rsid w:val="002E3CE3"/>
    <w:rsid w:val="002E3D36"/>
    <w:rsid w:val="002E3E19"/>
    <w:rsid w:val="002E3F5D"/>
    <w:rsid w:val="002E4193"/>
    <w:rsid w:val="002E45A3"/>
    <w:rsid w:val="002E4A7B"/>
    <w:rsid w:val="002E4E62"/>
    <w:rsid w:val="002E4EC7"/>
    <w:rsid w:val="002E51FC"/>
    <w:rsid w:val="002E56FE"/>
    <w:rsid w:val="002E5D22"/>
    <w:rsid w:val="002E5D89"/>
    <w:rsid w:val="002E60BF"/>
    <w:rsid w:val="002E64B6"/>
    <w:rsid w:val="002E66F2"/>
    <w:rsid w:val="002E6768"/>
    <w:rsid w:val="002E686D"/>
    <w:rsid w:val="002E691A"/>
    <w:rsid w:val="002E6F17"/>
    <w:rsid w:val="002E7183"/>
    <w:rsid w:val="002E718F"/>
    <w:rsid w:val="002E7517"/>
    <w:rsid w:val="002E7616"/>
    <w:rsid w:val="002E7A4C"/>
    <w:rsid w:val="002E7BD8"/>
    <w:rsid w:val="002E7C27"/>
    <w:rsid w:val="002E7C9C"/>
    <w:rsid w:val="002F00C4"/>
    <w:rsid w:val="002F08D4"/>
    <w:rsid w:val="002F0E82"/>
    <w:rsid w:val="002F1B5A"/>
    <w:rsid w:val="002F230E"/>
    <w:rsid w:val="002F2486"/>
    <w:rsid w:val="002F29CF"/>
    <w:rsid w:val="002F2BD3"/>
    <w:rsid w:val="002F33E3"/>
    <w:rsid w:val="002F33E7"/>
    <w:rsid w:val="002F37D6"/>
    <w:rsid w:val="002F43BD"/>
    <w:rsid w:val="002F4BBD"/>
    <w:rsid w:val="002F4F8A"/>
    <w:rsid w:val="002F59E1"/>
    <w:rsid w:val="002F64AA"/>
    <w:rsid w:val="002F66B2"/>
    <w:rsid w:val="002F67E0"/>
    <w:rsid w:val="002F6A21"/>
    <w:rsid w:val="002F6A46"/>
    <w:rsid w:val="002F73F3"/>
    <w:rsid w:val="002F7413"/>
    <w:rsid w:val="002F7610"/>
    <w:rsid w:val="002F7E6A"/>
    <w:rsid w:val="0030034E"/>
    <w:rsid w:val="003009DA"/>
    <w:rsid w:val="003009E1"/>
    <w:rsid w:val="0030102E"/>
    <w:rsid w:val="0030114D"/>
    <w:rsid w:val="00301540"/>
    <w:rsid w:val="00301665"/>
    <w:rsid w:val="00301AEB"/>
    <w:rsid w:val="00301CBA"/>
    <w:rsid w:val="003025EE"/>
    <w:rsid w:val="0030275C"/>
    <w:rsid w:val="00302917"/>
    <w:rsid w:val="00302FF5"/>
    <w:rsid w:val="00303777"/>
    <w:rsid w:val="003038EB"/>
    <w:rsid w:val="003039B9"/>
    <w:rsid w:val="00303E72"/>
    <w:rsid w:val="00303FF3"/>
    <w:rsid w:val="003042D2"/>
    <w:rsid w:val="003042D9"/>
    <w:rsid w:val="003043F5"/>
    <w:rsid w:val="003044F7"/>
    <w:rsid w:val="0030475A"/>
    <w:rsid w:val="003050F7"/>
    <w:rsid w:val="003053CE"/>
    <w:rsid w:val="0030545F"/>
    <w:rsid w:val="00305505"/>
    <w:rsid w:val="00305511"/>
    <w:rsid w:val="00305560"/>
    <w:rsid w:val="00305569"/>
    <w:rsid w:val="003057D1"/>
    <w:rsid w:val="00305DFF"/>
    <w:rsid w:val="00305E37"/>
    <w:rsid w:val="003060F4"/>
    <w:rsid w:val="00306114"/>
    <w:rsid w:val="003061FE"/>
    <w:rsid w:val="003065B7"/>
    <w:rsid w:val="00307233"/>
    <w:rsid w:val="00307518"/>
    <w:rsid w:val="00307528"/>
    <w:rsid w:val="0030791F"/>
    <w:rsid w:val="00307CEC"/>
    <w:rsid w:val="00307D2B"/>
    <w:rsid w:val="003105FB"/>
    <w:rsid w:val="003107C3"/>
    <w:rsid w:val="00310F64"/>
    <w:rsid w:val="0031126B"/>
    <w:rsid w:val="00311F2A"/>
    <w:rsid w:val="00312329"/>
    <w:rsid w:val="0031259C"/>
    <w:rsid w:val="00312F9B"/>
    <w:rsid w:val="00313025"/>
    <w:rsid w:val="003130CD"/>
    <w:rsid w:val="00313611"/>
    <w:rsid w:val="003140F0"/>
    <w:rsid w:val="0031459E"/>
    <w:rsid w:val="003147C3"/>
    <w:rsid w:val="00314920"/>
    <w:rsid w:val="0031494A"/>
    <w:rsid w:val="00314EB5"/>
    <w:rsid w:val="00315127"/>
    <w:rsid w:val="00315138"/>
    <w:rsid w:val="003157DC"/>
    <w:rsid w:val="00315B37"/>
    <w:rsid w:val="00315CE9"/>
    <w:rsid w:val="003161AC"/>
    <w:rsid w:val="0031622F"/>
    <w:rsid w:val="00316645"/>
    <w:rsid w:val="003168FC"/>
    <w:rsid w:val="00316AC2"/>
    <w:rsid w:val="00316BC4"/>
    <w:rsid w:val="00317C3D"/>
    <w:rsid w:val="00317CFC"/>
    <w:rsid w:val="00317EBA"/>
    <w:rsid w:val="00320067"/>
    <w:rsid w:val="0032080E"/>
    <w:rsid w:val="00320934"/>
    <w:rsid w:val="00320A15"/>
    <w:rsid w:val="00320BBB"/>
    <w:rsid w:val="00320F5F"/>
    <w:rsid w:val="00320FB2"/>
    <w:rsid w:val="0032102C"/>
    <w:rsid w:val="003212E5"/>
    <w:rsid w:val="0032226C"/>
    <w:rsid w:val="0032236C"/>
    <w:rsid w:val="00323216"/>
    <w:rsid w:val="00323BF8"/>
    <w:rsid w:val="00324371"/>
    <w:rsid w:val="003248D7"/>
    <w:rsid w:val="00324C49"/>
    <w:rsid w:val="00324E1D"/>
    <w:rsid w:val="003253E4"/>
    <w:rsid w:val="003253E9"/>
    <w:rsid w:val="003255FA"/>
    <w:rsid w:val="00325A32"/>
    <w:rsid w:val="003260DD"/>
    <w:rsid w:val="00326592"/>
    <w:rsid w:val="00326D5F"/>
    <w:rsid w:val="003271B5"/>
    <w:rsid w:val="00327CA3"/>
    <w:rsid w:val="00327FD5"/>
    <w:rsid w:val="00330196"/>
    <w:rsid w:val="00330492"/>
    <w:rsid w:val="003309CF"/>
    <w:rsid w:val="00331046"/>
    <w:rsid w:val="0033186E"/>
    <w:rsid w:val="00332002"/>
    <w:rsid w:val="0033200F"/>
    <w:rsid w:val="00332657"/>
    <w:rsid w:val="00332807"/>
    <w:rsid w:val="00332B8F"/>
    <w:rsid w:val="00332C6A"/>
    <w:rsid w:val="00332D91"/>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422"/>
    <w:rsid w:val="00340830"/>
    <w:rsid w:val="00340B08"/>
    <w:rsid w:val="00340C5D"/>
    <w:rsid w:val="00340CA8"/>
    <w:rsid w:val="00340D13"/>
    <w:rsid w:val="003411E4"/>
    <w:rsid w:val="003414CF"/>
    <w:rsid w:val="0034154F"/>
    <w:rsid w:val="003418ED"/>
    <w:rsid w:val="00341CF7"/>
    <w:rsid w:val="00341E3A"/>
    <w:rsid w:val="003421D7"/>
    <w:rsid w:val="003422E2"/>
    <w:rsid w:val="003425B9"/>
    <w:rsid w:val="0034299D"/>
    <w:rsid w:val="00342C18"/>
    <w:rsid w:val="00344381"/>
    <w:rsid w:val="00344742"/>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342"/>
    <w:rsid w:val="003507E4"/>
    <w:rsid w:val="0035086F"/>
    <w:rsid w:val="00350B61"/>
    <w:rsid w:val="00351034"/>
    <w:rsid w:val="0035114E"/>
    <w:rsid w:val="003512EA"/>
    <w:rsid w:val="003515AC"/>
    <w:rsid w:val="00351856"/>
    <w:rsid w:val="00351D02"/>
    <w:rsid w:val="00351D70"/>
    <w:rsid w:val="00352340"/>
    <w:rsid w:val="003524BF"/>
    <w:rsid w:val="003527CF"/>
    <w:rsid w:val="0035333D"/>
    <w:rsid w:val="0035359A"/>
    <w:rsid w:val="00353C0E"/>
    <w:rsid w:val="00353CE5"/>
    <w:rsid w:val="00354216"/>
    <w:rsid w:val="00354378"/>
    <w:rsid w:val="00354883"/>
    <w:rsid w:val="00354D03"/>
    <w:rsid w:val="0035531E"/>
    <w:rsid w:val="0035597F"/>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0B"/>
    <w:rsid w:val="003652D6"/>
    <w:rsid w:val="003656AE"/>
    <w:rsid w:val="00365800"/>
    <w:rsid w:val="00365D1E"/>
    <w:rsid w:val="00366672"/>
    <w:rsid w:val="003666F3"/>
    <w:rsid w:val="00366B0C"/>
    <w:rsid w:val="00366D17"/>
    <w:rsid w:val="00366E1E"/>
    <w:rsid w:val="00367389"/>
    <w:rsid w:val="003677A7"/>
    <w:rsid w:val="00367C26"/>
    <w:rsid w:val="00367E44"/>
    <w:rsid w:val="003701DE"/>
    <w:rsid w:val="003709A3"/>
    <w:rsid w:val="00370AFC"/>
    <w:rsid w:val="00370E88"/>
    <w:rsid w:val="00370E92"/>
    <w:rsid w:val="00370E9B"/>
    <w:rsid w:val="00371027"/>
    <w:rsid w:val="003712B1"/>
    <w:rsid w:val="003714EC"/>
    <w:rsid w:val="00371813"/>
    <w:rsid w:val="0037188E"/>
    <w:rsid w:val="003719B7"/>
    <w:rsid w:val="00371AD0"/>
    <w:rsid w:val="00371B42"/>
    <w:rsid w:val="0037277D"/>
    <w:rsid w:val="00372C56"/>
    <w:rsid w:val="00372E76"/>
    <w:rsid w:val="00372EC7"/>
    <w:rsid w:val="0037371D"/>
    <w:rsid w:val="003739C7"/>
    <w:rsid w:val="00373EF1"/>
    <w:rsid w:val="00374016"/>
    <w:rsid w:val="00374054"/>
    <w:rsid w:val="00374335"/>
    <w:rsid w:val="003745CC"/>
    <w:rsid w:val="003747D9"/>
    <w:rsid w:val="00374EFC"/>
    <w:rsid w:val="00376177"/>
    <w:rsid w:val="0037656E"/>
    <w:rsid w:val="003765B8"/>
    <w:rsid w:val="003767C6"/>
    <w:rsid w:val="00376CC7"/>
    <w:rsid w:val="00376DAC"/>
    <w:rsid w:val="00376E40"/>
    <w:rsid w:val="00376E6F"/>
    <w:rsid w:val="0037742D"/>
    <w:rsid w:val="0037748B"/>
    <w:rsid w:val="00377510"/>
    <w:rsid w:val="003778F1"/>
    <w:rsid w:val="00377A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1BE"/>
    <w:rsid w:val="00383F85"/>
    <w:rsid w:val="0038443A"/>
    <w:rsid w:val="00384816"/>
    <w:rsid w:val="003848A6"/>
    <w:rsid w:val="00384F52"/>
    <w:rsid w:val="003854A3"/>
    <w:rsid w:val="003859E9"/>
    <w:rsid w:val="00385B7C"/>
    <w:rsid w:val="00385FA4"/>
    <w:rsid w:val="00386227"/>
    <w:rsid w:val="003862A7"/>
    <w:rsid w:val="00386372"/>
    <w:rsid w:val="003869B2"/>
    <w:rsid w:val="00386C37"/>
    <w:rsid w:val="0039033F"/>
    <w:rsid w:val="003903ED"/>
    <w:rsid w:val="003906D3"/>
    <w:rsid w:val="003912CA"/>
    <w:rsid w:val="00391441"/>
    <w:rsid w:val="0039175B"/>
    <w:rsid w:val="003917B0"/>
    <w:rsid w:val="003917D1"/>
    <w:rsid w:val="00391B2F"/>
    <w:rsid w:val="00391F66"/>
    <w:rsid w:val="003922FC"/>
    <w:rsid w:val="00392577"/>
    <w:rsid w:val="0039284E"/>
    <w:rsid w:val="00392B4F"/>
    <w:rsid w:val="00392EB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C11"/>
    <w:rsid w:val="003A04C3"/>
    <w:rsid w:val="003A05DC"/>
    <w:rsid w:val="003A0960"/>
    <w:rsid w:val="003A09AE"/>
    <w:rsid w:val="003A0AE2"/>
    <w:rsid w:val="003A0ECB"/>
    <w:rsid w:val="003A1309"/>
    <w:rsid w:val="003A1B0D"/>
    <w:rsid w:val="003A2063"/>
    <w:rsid w:val="003A2274"/>
    <w:rsid w:val="003A2517"/>
    <w:rsid w:val="003A27F1"/>
    <w:rsid w:val="003A2891"/>
    <w:rsid w:val="003A2976"/>
    <w:rsid w:val="003A304E"/>
    <w:rsid w:val="003A3324"/>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6F7D"/>
    <w:rsid w:val="003A7592"/>
    <w:rsid w:val="003A782D"/>
    <w:rsid w:val="003A7B45"/>
    <w:rsid w:val="003A7DD5"/>
    <w:rsid w:val="003B01ED"/>
    <w:rsid w:val="003B0864"/>
    <w:rsid w:val="003B0D83"/>
    <w:rsid w:val="003B1001"/>
    <w:rsid w:val="003B165F"/>
    <w:rsid w:val="003B19C6"/>
    <w:rsid w:val="003B1F68"/>
    <w:rsid w:val="003B235A"/>
    <w:rsid w:val="003B2678"/>
    <w:rsid w:val="003B29A6"/>
    <w:rsid w:val="003B323D"/>
    <w:rsid w:val="003B328F"/>
    <w:rsid w:val="003B32E4"/>
    <w:rsid w:val="003B3334"/>
    <w:rsid w:val="003B3357"/>
    <w:rsid w:val="003B34D7"/>
    <w:rsid w:val="003B49F2"/>
    <w:rsid w:val="003B4EAC"/>
    <w:rsid w:val="003B583F"/>
    <w:rsid w:val="003B5E71"/>
    <w:rsid w:val="003B606B"/>
    <w:rsid w:val="003B65E5"/>
    <w:rsid w:val="003B66D2"/>
    <w:rsid w:val="003B693D"/>
    <w:rsid w:val="003B6E73"/>
    <w:rsid w:val="003B7763"/>
    <w:rsid w:val="003B77B7"/>
    <w:rsid w:val="003B7BA6"/>
    <w:rsid w:val="003B7CA8"/>
    <w:rsid w:val="003C0675"/>
    <w:rsid w:val="003C0A88"/>
    <w:rsid w:val="003C0ADA"/>
    <w:rsid w:val="003C0D96"/>
    <w:rsid w:val="003C1444"/>
    <w:rsid w:val="003C1791"/>
    <w:rsid w:val="003C1953"/>
    <w:rsid w:val="003C21A0"/>
    <w:rsid w:val="003C286B"/>
    <w:rsid w:val="003C2AF3"/>
    <w:rsid w:val="003C2B22"/>
    <w:rsid w:val="003C2C9B"/>
    <w:rsid w:val="003C2FC3"/>
    <w:rsid w:val="003C329E"/>
    <w:rsid w:val="003C32F9"/>
    <w:rsid w:val="003C342F"/>
    <w:rsid w:val="003C36CD"/>
    <w:rsid w:val="003C3ADE"/>
    <w:rsid w:val="003C3D9F"/>
    <w:rsid w:val="003C3E36"/>
    <w:rsid w:val="003C42AF"/>
    <w:rsid w:val="003C4370"/>
    <w:rsid w:val="003C43E9"/>
    <w:rsid w:val="003C4E18"/>
    <w:rsid w:val="003C50D9"/>
    <w:rsid w:val="003C5321"/>
    <w:rsid w:val="003C5FED"/>
    <w:rsid w:val="003C662E"/>
    <w:rsid w:val="003C6BC9"/>
    <w:rsid w:val="003C6C39"/>
    <w:rsid w:val="003C6C6C"/>
    <w:rsid w:val="003C707D"/>
    <w:rsid w:val="003C7082"/>
    <w:rsid w:val="003C70A7"/>
    <w:rsid w:val="003C72D2"/>
    <w:rsid w:val="003C7495"/>
    <w:rsid w:val="003C7656"/>
    <w:rsid w:val="003C76C5"/>
    <w:rsid w:val="003D0050"/>
    <w:rsid w:val="003D0362"/>
    <w:rsid w:val="003D161A"/>
    <w:rsid w:val="003D184B"/>
    <w:rsid w:val="003D1DF0"/>
    <w:rsid w:val="003D1E8B"/>
    <w:rsid w:val="003D22AB"/>
    <w:rsid w:val="003D306F"/>
    <w:rsid w:val="003D30C7"/>
    <w:rsid w:val="003D3602"/>
    <w:rsid w:val="003D38D0"/>
    <w:rsid w:val="003D43E9"/>
    <w:rsid w:val="003D4740"/>
    <w:rsid w:val="003D48F1"/>
    <w:rsid w:val="003D49AD"/>
    <w:rsid w:val="003D4BC9"/>
    <w:rsid w:val="003D5025"/>
    <w:rsid w:val="003D51DB"/>
    <w:rsid w:val="003D54D1"/>
    <w:rsid w:val="003D5659"/>
    <w:rsid w:val="003D5BCE"/>
    <w:rsid w:val="003D5EE5"/>
    <w:rsid w:val="003D60BA"/>
    <w:rsid w:val="003D633D"/>
    <w:rsid w:val="003D64C8"/>
    <w:rsid w:val="003D6522"/>
    <w:rsid w:val="003D65E0"/>
    <w:rsid w:val="003D7349"/>
    <w:rsid w:val="003D7EEA"/>
    <w:rsid w:val="003E0057"/>
    <w:rsid w:val="003E0062"/>
    <w:rsid w:val="003E03C5"/>
    <w:rsid w:val="003E0C91"/>
    <w:rsid w:val="003E1197"/>
    <w:rsid w:val="003E182B"/>
    <w:rsid w:val="003E1A42"/>
    <w:rsid w:val="003E1C57"/>
    <w:rsid w:val="003E20A0"/>
    <w:rsid w:val="003E2447"/>
    <w:rsid w:val="003E2D10"/>
    <w:rsid w:val="003E3058"/>
    <w:rsid w:val="003E3327"/>
    <w:rsid w:val="003E340E"/>
    <w:rsid w:val="003E3627"/>
    <w:rsid w:val="003E371F"/>
    <w:rsid w:val="003E37F9"/>
    <w:rsid w:val="003E3A65"/>
    <w:rsid w:val="003E3BEC"/>
    <w:rsid w:val="003E3C1B"/>
    <w:rsid w:val="003E4498"/>
    <w:rsid w:val="003E5C80"/>
    <w:rsid w:val="003E5ECD"/>
    <w:rsid w:val="003E60BC"/>
    <w:rsid w:val="003E61BB"/>
    <w:rsid w:val="003E664E"/>
    <w:rsid w:val="003E6677"/>
    <w:rsid w:val="003E670F"/>
    <w:rsid w:val="003E687B"/>
    <w:rsid w:val="003E6892"/>
    <w:rsid w:val="003E68AF"/>
    <w:rsid w:val="003E6AED"/>
    <w:rsid w:val="003E6BCE"/>
    <w:rsid w:val="003E711B"/>
    <w:rsid w:val="003E7B41"/>
    <w:rsid w:val="003E7BB1"/>
    <w:rsid w:val="003F0284"/>
    <w:rsid w:val="003F0498"/>
    <w:rsid w:val="003F057E"/>
    <w:rsid w:val="003F0A59"/>
    <w:rsid w:val="003F0E51"/>
    <w:rsid w:val="003F2086"/>
    <w:rsid w:val="003F20F8"/>
    <w:rsid w:val="003F236B"/>
    <w:rsid w:val="003F2DDD"/>
    <w:rsid w:val="003F2F60"/>
    <w:rsid w:val="003F359F"/>
    <w:rsid w:val="003F364E"/>
    <w:rsid w:val="003F45B5"/>
    <w:rsid w:val="003F4AC8"/>
    <w:rsid w:val="003F4B23"/>
    <w:rsid w:val="003F4B6F"/>
    <w:rsid w:val="003F4BBC"/>
    <w:rsid w:val="003F4F61"/>
    <w:rsid w:val="003F4F9B"/>
    <w:rsid w:val="003F5148"/>
    <w:rsid w:val="003F5686"/>
    <w:rsid w:val="003F65E1"/>
    <w:rsid w:val="003F67F4"/>
    <w:rsid w:val="003F74B2"/>
    <w:rsid w:val="003F7B15"/>
    <w:rsid w:val="00400196"/>
    <w:rsid w:val="00400492"/>
    <w:rsid w:val="00400E65"/>
    <w:rsid w:val="00400EAF"/>
    <w:rsid w:val="004012EA"/>
    <w:rsid w:val="00401426"/>
    <w:rsid w:val="00401528"/>
    <w:rsid w:val="004019C2"/>
    <w:rsid w:val="00401A1F"/>
    <w:rsid w:val="00401C3F"/>
    <w:rsid w:val="00401C88"/>
    <w:rsid w:val="0040226D"/>
    <w:rsid w:val="004027F4"/>
    <w:rsid w:val="0040294F"/>
    <w:rsid w:val="00402D6C"/>
    <w:rsid w:val="004031A5"/>
    <w:rsid w:val="004034EC"/>
    <w:rsid w:val="004037F7"/>
    <w:rsid w:val="0040380A"/>
    <w:rsid w:val="00403F5A"/>
    <w:rsid w:val="00404022"/>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1F6"/>
    <w:rsid w:val="0040622D"/>
    <w:rsid w:val="00406669"/>
    <w:rsid w:val="00406C3D"/>
    <w:rsid w:val="00406EEA"/>
    <w:rsid w:val="00406EED"/>
    <w:rsid w:val="00406F19"/>
    <w:rsid w:val="004071E4"/>
    <w:rsid w:val="00407552"/>
    <w:rsid w:val="004076DE"/>
    <w:rsid w:val="00407B1D"/>
    <w:rsid w:val="00407FCF"/>
    <w:rsid w:val="00410491"/>
    <w:rsid w:val="00410539"/>
    <w:rsid w:val="004107E5"/>
    <w:rsid w:val="00410B74"/>
    <w:rsid w:val="00410CB0"/>
    <w:rsid w:val="00410F7B"/>
    <w:rsid w:val="0041278B"/>
    <w:rsid w:val="00412B02"/>
    <w:rsid w:val="00412EA7"/>
    <w:rsid w:val="004137B1"/>
    <w:rsid w:val="004138E6"/>
    <w:rsid w:val="00413AF2"/>
    <w:rsid w:val="00413C10"/>
    <w:rsid w:val="0041400B"/>
    <w:rsid w:val="00414071"/>
    <w:rsid w:val="004140E3"/>
    <w:rsid w:val="004140FA"/>
    <w:rsid w:val="004146C3"/>
    <w:rsid w:val="00414DCA"/>
    <w:rsid w:val="00414DDB"/>
    <w:rsid w:val="0041505F"/>
    <w:rsid w:val="004156F4"/>
    <w:rsid w:val="00415B6F"/>
    <w:rsid w:val="0041695C"/>
    <w:rsid w:val="004170FF"/>
    <w:rsid w:val="004176A0"/>
    <w:rsid w:val="00417822"/>
    <w:rsid w:val="00417AF9"/>
    <w:rsid w:val="00417B3D"/>
    <w:rsid w:val="00417C33"/>
    <w:rsid w:val="004200F8"/>
    <w:rsid w:val="004203D6"/>
    <w:rsid w:val="00420855"/>
    <w:rsid w:val="00420DD7"/>
    <w:rsid w:val="00420E42"/>
    <w:rsid w:val="00420E76"/>
    <w:rsid w:val="00421196"/>
    <w:rsid w:val="00421472"/>
    <w:rsid w:val="004216DB"/>
    <w:rsid w:val="00421714"/>
    <w:rsid w:val="00422731"/>
    <w:rsid w:val="004228D1"/>
    <w:rsid w:val="00422CF4"/>
    <w:rsid w:val="00422EFD"/>
    <w:rsid w:val="0042338F"/>
    <w:rsid w:val="00423446"/>
    <w:rsid w:val="00423BAC"/>
    <w:rsid w:val="00423DD3"/>
    <w:rsid w:val="00423E38"/>
    <w:rsid w:val="004248C4"/>
    <w:rsid w:val="00424941"/>
    <w:rsid w:val="00424AF6"/>
    <w:rsid w:val="00424E6D"/>
    <w:rsid w:val="00424F0F"/>
    <w:rsid w:val="00424FB5"/>
    <w:rsid w:val="00425530"/>
    <w:rsid w:val="00425AC3"/>
    <w:rsid w:val="0042647F"/>
    <w:rsid w:val="004264F2"/>
    <w:rsid w:val="00426734"/>
    <w:rsid w:val="004267DB"/>
    <w:rsid w:val="004267E6"/>
    <w:rsid w:val="00426C90"/>
    <w:rsid w:val="0042712C"/>
    <w:rsid w:val="00427BDE"/>
    <w:rsid w:val="004306E4"/>
    <w:rsid w:val="0043120D"/>
    <w:rsid w:val="004315C6"/>
    <w:rsid w:val="0043181E"/>
    <w:rsid w:val="004318C5"/>
    <w:rsid w:val="00431F1D"/>
    <w:rsid w:val="00431FAE"/>
    <w:rsid w:val="00431FCD"/>
    <w:rsid w:val="0043202A"/>
    <w:rsid w:val="004322BD"/>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4EC5"/>
    <w:rsid w:val="00435895"/>
    <w:rsid w:val="00435AA7"/>
    <w:rsid w:val="004360E8"/>
    <w:rsid w:val="00436376"/>
    <w:rsid w:val="004364C5"/>
    <w:rsid w:val="00436A37"/>
    <w:rsid w:val="00436C18"/>
    <w:rsid w:val="00436F2B"/>
    <w:rsid w:val="004372AA"/>
    <w:rsid w:val="004376F5"/>
    <w:rsid w:val="00437C3A"/>
    <w:rsid w:val="00440101"/>
    <w:rsid w:val="00440239"/>
    <w:rsid w:val="004405E9"/>
    <w:rsid w:val="0044072F"/>
    <w:rsid w:val="00440BFB"/>
    <w:rsid w:val="00440EED"/>
    <w:rsid w:val="00441962"/>
    <w:rsid w:val="00441AC2"/>
    <w:rsid w:val="00441B1D"/>
    <w:rsid w:val="00441BB2"/>
    <w:rsid w:val="00441D05"/>
    <w:rsid w:val="00441D84"/>
    <w:rsid w:val="00442699"/>
    <w:rsid w:val="004426FC"/>
    <w:rsid w:val="004428B1"/>
    <w:rsid w:val="004431FF"/>
    <w:rsid w:val="0044377C"/>
    <w:rsid w:val="004438D9"/>
    <w:rsid w:val="00443A65"/>
    <w:rsid w:val="00443B52"/>
    <w:rsid w:val="00443D02"/>
    <w:rsid w:val="0044418D"/>
    <w:rsid w:val="004444B0"/>
    <w:rsid w:val="004446E8"/>
    <w:rsid w:val="00444C3F"/>
    <w:rsid w:val="00444E0D"/>
    <w:rsid w:val="0044522C"/>
    <w:rsid w:val="004453B8"/>
    <w:rsid w:val="004461B8"/>
    <w:rsid w:val="00446713"/>
    <w:rsid w:val="004468DF"/>
    <w:rsid w:val="00446CA7"/>
    <w:rsid w:val="00446E3A"/>
    <w:rsid w:val="004479E2"/>
    <w:rsid w:val="00447D76"/>
    <w:rsid w:val="00447E9A"/>
    <w:rsid w:val="004502FF"/>
    <w:rsid w:val="0045074A"/>
    <w:rsid w:val="00450F81"/>
    <w:rsid w:val="004510C2"/>
    <w:rsid w:val="0045141B"/>
    <w:rsid w:val="00451484"/>
    <w:rsid w:val="00451C84"/>
    <w:rsid w:val="00451E1E"/>
    <w:rsid w:val="00452024"/>
    <w:rsid w:val="00453001"/>
    <w:rsid w:val="00453664"/>
    <w:rsid w:val="004539D2"/>
    <w:rsid w:val="00453B6C"/>
    <w:rsid w:val="00453F92"/>
    <w:rsid w:val="004548A4"/>
    <w:rsid w:val="00454C20"/>
    <w:rsid w:val="00454EDC"/>
    <w:rsid w:val="00455031"/>
    <w:rsid w:val="004553FD"/>
    <w:rsid w:val="0045562C"/>
    <w:rsid w:val="00455652"/>
    <w:rsid w:val="004558A0"/>
    <w:rsid w:val="00455AAD"/>
    <w:rsid w:val="00455EBD"/>
    <w:rsid w:val="004562C0"/>
    <w:rsid w:val="0045633F"/>
    <w:rsid w:val="004564B2"/>
    <w:rsid w:val="00456696"/>
    <w:rsid w:val="00456AC9"/>
    <w:rsid w:val="004571A1"/>
    <w:rsid w:val="004574CB"/>
    <w:rsid w:val="00457945"/>
    <w:rsid w:val="00457DFE"/>
    <w:rsid w:val="00457F4B"/>
    <w:rsid w:val="00457F73"/>
    <w:rsid w:val="0046085C"/>
    <w:rsid w:val="00460AD5"/>
    <w:rsid w:val="00460AEF"/>
    <w:rsid w:val="00460B6A"/>
    <w:rsid w:val="00460C3F"/>
    <w:rsid w:val="00461487"/>
    <w:rsid w:val="0046182C"/>
    <w:rsid w:val="00461DF7"/>
    <w:rsid w:val="00462434"/>
    <w:rsid w:val="0046265F"/>
    <w:rsid w:val="00462B0A"/>
    <w:rsid w:val="00462BD6"/>
    <w:rsid w:val="0046322B"/>
    <w:rsid w:val="00463C5B"/>
    <w:rsid w:val="00464357"/>
    <w:rsid w:val="004643A4"/>
    <w:rsid w:val="00464543"/>
    <w:rsid w:val="004646AB"/>
    <w:rsid w:val="004648FE"/>
    <w:rsid w:val="004652FA"/>
    <w:rsid w:val="004654E7"/>
    <w:rsid w:val="004655F2"/>
    <w:rsid w:val="0046584B"/>
    <w:rsid w:val="00465EF3"/>
    <w:rsid w:val="0046617E"/>
    <w:rsid w:val="004663DD"/>
    <w:rsid w:val="004668E5"/>
    <w:rsid w:val="004669E3"/>
    <w:rsid w:val="00466FED"/>
    <w:rsid w:val="00467922"/>
    <w:rsid w:val="00467E11"/>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49C4"/>
    <w:rsid w:val="004750C8"/>
    <w:rsid w:val="0047514D"/>
    <w:rsid w:val="004755E7"/>
    <w:rsid w:val="004756E8"/>
    <w:rsid w:val="00475CA0"/>
    <w:rsid w:val="00476804"/>
    <w:rsid w:val="00476D19"/>
    <w:rsid w:val="0047758F"/>
    <w:rsid w:val="0047792D"/>
    <w:rsid w:val="00477B0F"/>
    <w:rsid w:val="00477B51"/>
    <w:rsid w:val="00477E60"/>
    <w:rsid w:val="0048024E"/>
    <w:rsid w:val="00480709"/>
    <w:rsid w:val="004810BC"/>
    <w:rsid w:val="004811E4"/>
    <w:rsid w:val="004813E1"/>
    <w:rsid w:val="00481655"/>
    <w:rsid w:val="00481965"/>
    <w:rsid w:val="00481BB7"/>
    <w:rsid w:val="00481ECB"/>
    <w:rsid w:val="00481FAA"/>
    <w:rsid w:val="00482095"/>
    <w:rsid w:val="0048214C"/>
    <w:rsid w:val="00482E5F"/>
    <w:rsid w:val="00482E9D"/>
    <w:rsid w:val="0048316D"/>
    <w:rsid w:val="00483223"/>
    <w:rsid w:val="0048357F"/>
    <w:rsid w:val="00483AC8"/>
    <w:rsid w:val="00483B93"/>
    <w:rsid w:val="00483F60"/>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7CF"/>
    <w:rsid w:val="00487948"/>
    <w:rsid w:val="00487BA4"/>
    <w:rsid w:val="00490829"/>
    <w:rsid w:val="00490A25"/>
    <w:rsid w:val="00490FAD"/>
    <w:rsid w:val="00491624"/>
    <w:rsid w:val="00491B4B"/>
    <w:rsid w:val="00491CAE"/>
    <w:rsid w:val="004922AE"/>
    <w:rsid w:val="00492F51"/>
    <w:rsid w:val="004930B9"/>
    <w:rsid w:val="00493295"/>
    <w:rsid w:val="00493393"/>
    <w:rsid w:val="00493BB4"/>
    <w:rsid w:val="00493E77"/>
    <w:rsid w:val="004942DE"/>
    <w:rsid w:val="004948CD"/>
    <w:rsid w:val="0049499D"/>
    <w:rsid w:val="00494D2C"/>
    <w:rsid w:val="00495745"/>
    <w:rsid w:val="00496337"/>
    <w:rsid w:val="00496D58"/>
    <w:rsid w:val="004970C2"/>
    <w:rsid w:val="004973EC"/>
    <w:rsid w:val="004975DB"/>
    <w:rsid w:val="00497D0B"/>
    <w:rsid w:val="00497E7E"/>
    <w:rsid w:val="004A01CF"/>
    <w:rsid w:val="004A0280"/>
    <w:rsid w:val="004A03DE"/>
    <w:rsid w:val="004A0761"/>
    <w:rsid w:val="004A0CAC"/>
    <w:rsid w:val="004A10C1"/>
    <w:rsid w:val="004A152D"/>
    <w:rsid w:val="004A18CE"/>
    <w:rsid w:val="004A24A0"/>
    <w:rsid w:val="004A25A6"/>
    <w:rsid w:val="004A2D43"/>
    <w:rsid w:val="004A2EBD"/>
    <w:rsid w:val="004A3033"/>
    <w:rsid w:val="004A310F"/>
    <w:rsid w:val="004A3CDF"/>
    <w:rsid w:val="004A41EA"/>
    <w:rsid w:val="004A4493"/>
    <w:rsid w:val="004A4EC9"/>
    <w:rsid w:val="004A53B9"/>
    <w:rsid w:val="004A555F"/>
    <w:rsid w:val="004A55CF"/>
    <w:rsid w:val="004A5793"/>
    <w:rsid w:val="004A5B57"/>
    <w:rsid w:val="004A5C0E"/>
    <w:rsid w:val="004A6415"/>
    <w:rsid w:val="004A67FB"/>
    <w:rsid w:val="004A6826"/>
    <w:rsid w:val="004A6853"/>
    <w:rsid w:val="004A6978"/>
    <w:rsid w:val="004A6C3B"/>
    <w:rsid w:val="004A6C7A"/>
    <w:rsid w:val="004A70A4"/>
    <w:rsid w:val="004A7742"/>
    <w:rsid w:val="004A7978"/>
    <w:rsid w:val="004A799B"/>
    <w:rsid w:val="004A79F2"/>
    <w:rsid w:val="004A7A8B"/>
    <w:rsid w:val="004B03DD"/>
    <w:rsid w:val="004B0D5A"/>
    <w:rsid w:val="004B16E8"/>
    <w:rsid w:val="004B19FC"/>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59ED"/>
    <w:rsid w:val="004B65A8"/>
    <w:rsid w:val="004B666B"/>
    <w:rsid w:val="004B69D3"/>
    <w:rsid w:val="004B6B44"/>
    <w:rsid w:val="004B6BEB"/>
    <w:rsid w:val="004B6C29"/>
    <w:rsid w:val="004B6D21"/>
    <w:rsid w:val="004B7026"/>
    <w:rsid w:val="004B7B00"/>
    <w:rsid w:val="004C00E7"/>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5E92"/>
    <w:rsid w:val="004C646F"/>
    <w:rsid w:val="004C6559"/>
    <w:rsid w:val="004C6614"/>
    <w:rsid w:val="004C669C"/>
    <w:rsid w:val="004C6B08"/>
    <w:rsid w:val="004C6B0F"/>
    <w:rsid w:val="004C7259"/>
    <w:rsid w:val="004C77FC"/>
    <w:rsid w:val="004C7B2F"/>
    <w:rsid w:val="004D011A"/>
    <w:rsid w:val="004D01DA"/>
    <w:rsid w:val="004D0A57"/>
    <w:rsid w:val="004D109D"/>
    <w:rsid w:val="004D18FF"/>
    <w:rsid w:val="004D22E3"/>
    <w:rsid w:val="004D23DA"/>
    <w:rsid w:val="004D258F"/>
    <w:rsid w:val="004D2B61"/>
    <w:rsid w:val="004D34D1"/>
    <w:rsid w:val="004D3639"/>
    <w:rsid w:val="004D3AC1"/>
    <w:rsid w:val="004D3D2B"/>
    <w:rsid w:val="004D3FD4"/>
    <w:rsid w:val="004D425B"/>
    <w:rsid w:val="004D4543"/>
    <w:rsid w:val="004D4D71"/>
    <w:rsid w:val="004D58D3"/>
    <w:rsid w:val="004D5EE3"/>
    <w:rsid w:val="004D6036"/>
    <w:rsid w:val="004D635C"/>
    <w:rsid w:val="004D65A7"/>
    <w:rsid w:val="004D67C8"/>
    <w:rsid w:val="004D68C3"/>
    <w:rsid w:val="004D6D46"/>
    <w:rsid w:val="004D6F2E"/>
    <w:rsid w:val="004D7B0C"/>
    <w:rsid w:val="004D7F2C"/>
    <w:rsid w:val="004D7FB5"/>
    <w:rsid w:val="004E035A"/>
    <w:rsid w:val="004E03FB"/>
    <w:rsid w:val="004E04B8"/>
    <w:rsid w:val="004E0783"/>
    <w:rsid w:val="004E09EB"/>
    <w:rsid w:val="004E0A86"/>
    <w:rsid w:val="004E0C16"/>
    <w:rsid w:val="004E0C65"/>
    <w:rsid w:val="004E13FB"/>
    <w:rsid w:val="004E1DAE"/>
    <w:rsid w:val="004E1ECE"/>
    <w:rsid w:val="004E2566"/>
    <w:rsid w:val="004E26E3"/>
    <w:rsid w:val="004E296B"/>
    <w:rsid w:val="004E299C"/>
    <w:rsid w:val="004E2B9B"/>
    <w:rsid w:val="004E386D"/>
    <w:rsid w:val="004E395C"/>
    <w:rsid w:val="004E41C3"/>
    <w:rsid w:val="004E424B"/>
    <w:rsid w:val="004E45DE"/>
    <w:rsid w:val="004E4678"/>
    <w:rsid w:val="004E5449"/>
    <w:rsid w:val="004E5522"/>
    <w:rsid w:val="004E5764"/>
    <w:rsid w:val="004E59C3"/>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A2"/>
    <w:rsid w:val="004F23BA"/>
    <w:rsid w:val="004F27E0"/>
    <w:rsid w:val="004F2991"/>
    <w:rsid w:val="004F2B7B"/>
    <w:rsid w:val="004F2EBD"/>
    <w:rsid w:val="004F2F76"/>
    <w:rsid w:val="004F32C5"/>
    <w:rsid w:val="004F3846"/>
    <w:rsid w:val="004F3A78"/>
    <w:rsid w:val="004F3B87"/>
    <w:rsid w:val="004F4303"/>
    <w:rsid w:val="004F490F"/>
    <w:rsid w:val="004F4A26"/>
    <w:rsid w:val="004F4F5A"/>
    <w:rsid w:val="004F532C"/>
    <w:rsid w:val="004F55FC"/>
    <w:rsid w:val="004F57A4"/>
    <w:rsid w:val="004F5AC7"/>
    <w:rsid w:val="004F6124"/>
    <w:rsid w:val="004F6D61"/>
    <w:rsid w:val="004F70BE"/>
    <w:rsid w:val="004F73BB"/>
    <w:rsid w:val="004F76D3"/>
    <w:rsid w:val="0050027D"/>
    <w:rsid w:val="00500483"/>
    <w:rsid w:val="00500535"/>
    <w:rsid w:val="005006D3"/>
    <w:rsid w:val="00500C80"/>
    <w:rsid w:val="00500F0C"/>
    <w:rsid w:val="00501116"/>
    <w:rsid w:val="005019AC"/>
    <w:rsid w:val="00501A9C"/>
    <w:rsid w:val="00501B71"/>
    <w:rsid w:val="00501BEF"/>
    <w:rsid w:val="00501CAF"/>
    <w:rsid w:val="005020C0"/>
    <w:rsid w:val="005028D7"/>
    <w:rsid w:val="005030B0"/>
    <w:rsid w:val="005032B8"/>
    <w:rsid w:val="0050352D"/>
    <w:rsid w:val="0050366D"/>
    <w:rsid w:val="00503FB7"/>
    <w:rsid w:val="00503FD7"/>
    <w:rsid w:val="00504150"/>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BC8"/>
    <w:rsid w:val="00510253"/>
    <w:rsid w:val="00510422"/>
    <w:rsid w:val="0051054C"/>
    <w:rsid w:val="005105B6"/>
    <w:rsid w:val="00510C01"/>
    <w:rsid w:val="00510CD5"/>
    <w:rsid w:val="00510D25"/>
    <w:rsid w:val="00510F9A"/>
    <w:rsid w:val="00511834"/>
    <w:rsid w:val="00511852"/>
    <w:rsid w:val="00512594"/>
    <w:rsid w:val="00512C2E"/>
    <w:rsid w:val="0051318D"/>
    <w:rsid w:val="0051322C"/>
    <w:rsid w:val="00513472"/>
    <w:rsid w:val="00513649"/>
    <w:rsid w:val="005138D0"/>
    <w:rsid w:val="00514130"/>
    <w:rsid w:val="0051424E"/>
    <w:rsid w:val="0051441A"/>
    <w:rsid w:val="0051469E"/>
    <w:rsid w:val="0051478D"/>
    <w:rsid w:val="0051482F"/>
    <w:rsid w:val="00514C6A"/>
    <w:rsid w:val="00515947"/>
    <w:rsid w:val="0051599E"/>
    <w:rsid w:val="00515BB3"/>
    <w:rsid w:val="00515C87"/>
    <w:rsid w:val="00515DF2"/>
    <w:rsid w:val="00516933"/>
    <w:rsid w:val="005171D4"/>
    <w:rsid w:val="0051756D"/>
    <w:rsid w:val="00517910"/>
    <w:rsid w:val="00517A98"/>
    <w:rsid w:val="00520BE4"/>
    <w:rsid w:val="00520E90"/>
    <w:rsid w:val="00520F52"/>
    <w:rsid w:val="005213E9"/>
    <w:rsid w:val="0052161A"/>
    <w:rsid w:val="00521905"/>
    <w:rsid w:val="005221BB"/>
    <w:rsid w:val="00522682"/>
    <w:rsid w:val="00522DC6"/>
    <w:rsid w:val="00522E20"/>
    <w:rsid w:val="00523090"/>
    <w:rsid w:val="00523223"/>
    <w:rsid w:val="005237D3"/>
    <w:rsid w:val="00523952"/>
    <w:rsid w:val="00523AC8"/>
    <w:rsid w:val="00523BF4"/>
    <w:rsid w:val="00524056"/>
    <w:rsid w:val="00524550"/>
    <w:rsid w:val="005249E6"/>
    <w:rsid w:val="00524FF1"/>
    <w:rsid w:val="00525051"/>
    <w:rsid w:val="0052510C"/>
    <w:rsid w:val="005252E9"/>
    <w:rsid w:val="0052573F"/>
    <w:rsid w:val="00525C3C"/>
    <w:rsid w:val="00526351"/>
    <w:rsid w:val="0052688B"/>
    <w:rsid w:val="00526FA1"/>
    <w:rsid w:val="00527163"/>
    <w:rsid w:val="005271D9"/>
    <w:rsid w:val="00527405"/>
    <w:rsid w:val="00527920"/>
    <w:rsid w:val="00527EE5"/>
    <w:rsid w:val="00527EFF"/>
    <w:rsid w:val="0053003B"/>
    <w:rsid w:val="005303AD"/>
    <w:rsid w:val="00530D0A"/>
    <w:rsid w:val="005314B5"/>
    <w:rsid w:val="005315AF"/>
    <w:rsid w:val="005316D2"/>
    <w:rsid w:val="00531C10"/>
    <w:rsid w:val="00532652"/>
    <w:rsid w:val="00532D5B"/>
    <w:rsid w:val="005332A0"/>
    <w:rsid w:val="005334B5"/>
    <w:rsid w:val="00534085"/>
    <w:rsid w:val="005345C6"/>
    <w:rsid w:val="005345F6"/>
    <w:rsid w:val="005348C8"/>
    <w:rsid w:val="005349D3"/>
    <w:rsid w:val="00534B02"/>
    <w:rsid w:val="00535BEF"/>
    <w:rsid w:val="005363AD"/>
    <w:rsid w:val="0053643C"/>
    <w:rsid w:val="00536CD5"/>
    <w:rsid w:val="00536FA6"/>
    <w:rsid w:val="00537090"/>
    <w:rsid w:val="00537461"/>
    <w:rsid w:val="00537F01"/>
    <w:rsid w:val="0054052A"/>
    <w:rsid w:val="005405D6"/>
    <w:rsid w:val="005406BD"/>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73E"/>
    <w:rsid w:val="00543A8B"/>
    <w:rsid w:val="00543D5A"/>
    <w:rsid w:val="005446D8"/>
    <w:rsid w:val="0054496A"/>
    <w:rsid w:val="00544BAC"/>
    <w:rsid w:val="00545027"/>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21E"/>
    <w:rsid w:val="005538EC"/>
    <w:rsid w:val="00553978"/>
    <w:rsid w:val="00553B52"/>
    <w:rsid w:val="00553CFA"/>
    <w:rsid w:val="00553FA1"/>
    <w:rsid w:val="00554757"/>
    <w:rsid w:val="00554CD2"/>
    <w:rsid w:val="00554FDB"/>
    <w:rsid w:val="0055506E"/>
    <w:rsid w:val="005551F5"/>
    <w:rsid w:val="005552AB"/>
    <w:rsid w:val="005553C0"/>
    <w:rsid w:val="00555739"/>
    <w:rsid w:val="00555989"/>
    <w:rsid w:val="00556260"/>
    <w:rsid w:val="005562A7"/>
    <w:rsid w:val="00556704"/>
    <w:rsid w:val="005568C3"/>
    <w:rsid w:val="00556AA0"/>
    <w:rsid w:val="005570B1"/>
    <w:rsid w:val="00557D03"/>
    <w:rsid w:val="00557FF1"/>
    <w:rsid w:val="0056052F"/>
    <w:rsid w:val="00560716"/>
    <w:rsid w:val="0056099D"/>
    <w:rsid w:val="005610E4"/>
    <w:rsid w:val="00561327"/>
    <w:rsid w:val="00561557"/>
    <w:rsid w:val="00562029"/>
    <w:rsid w:val="00562420"/>
    <w:rsid w:val="005624A3"/>
    <w:rsid w:val="0056259F"/>
    <w:rsid w:val="005629B3"/>
    <w:rsid w:val="00562BE2"/>
    <w:rsid w:val="00563026"/>
    <w:rsid w:val="0056368A"/>
    <w:rsid w:val="00563DCC"/>
    <w:rsid w:val="00563FE5"/>
    <w:rsid w:val="00564542"/>
    <w:rsid w:val="005645CF"/>
    <w:rsid w:val="00564BDF"/>
    <w:rsid w:val="00564CCE"/>
    <w:rsid w:val="00565071"/>
    <w:rsid w:val="00565EF2"/>
    <w:rsid w:val="00566584"/>
    <w:rsid w:val="005666F5"/>
    <w:rsid w:val="0056670F"/>
    <w:rsid w:val="005669A6"/>
    <w:rsid w:val="0056731C"/>
    <w:rsid w:val="005679F3"/>
    <w:rsid w:val="00567A3B"/>
    <w:rsid w:val="00570299"/>
    <w:rsid w:val="0057065E"/>
    <w:rsid w:val="00570676"/>
    <w:rsid w:val="00570F23"/>
    <w:rsid w:val="00570F77"/>
    <w:rsid w:val="0057178E"/>
    <w:rsid w:val="00571905"/>
    <w:rsid w:val="00571E1B"/>
    <w:rsid w:val="00572C79"/>
    <w:rsid w:val="00572D83"/>
    <w:rsid w:val="005731C2"/>
    <w:rsid w:val="00573585"/>
    <w:rsid w:val="005735EA"/>
    <w:rsid w:val="005737A1"/>
    <w:rsid w:val="00573896"/>
    <w:rsid w:val="005738E4"/>
    <w:rsid w:val="005739CB"/>
    <w:rsid w:val="005739DC"/>
    <w:rsid w:val="00573A1E"/>
    <w:rsid w:val="00573E55"/>
    <w:rsid w:val="0057402C"/>
    <w:rsid w:val="00574067"/>
    <w:rsid w:val="0057406A"/>
    <w:rsid w:val="005745FB"/>
    <w:rsid w:val="005749C2"/>
    <w:rsid w:val="00575427"/>
    <w:rsid w:val="00575B75"/>
    <w:rsid w:val="00575C6D"/>
    <w:rsid w:val="00576079"/>
    <w:rsid w:val="00576DA7"/>
    <w:rsid w:val="00577259"/>
    <w:rsid w:val="005774A5"/>
    <w:rsid w:val="005774C2"/>
    <w:rsid w:val="005779AC"/>
    <w:rsid w:val="00577F57"/>
    <w:rsid w:val="00580112"/>
    <w:rsid w:val="005805D5"/>
    <w:rsid w:val="00580D97"/>
    <w:rsid w:val="00581B75"/>
    <w:rsid w:val="00581CAA"/>
    <w:rsid w:val="00581D30"/>
    <w:rsid w:val="00581E6C"/>
    <w:rsid w:val="00582211"/>
    <w:rsid w:val="00582743"/>
    <w:rsid w:val="0058274E"/>
    <w:rsid w:val="00582A6E"/>
    <w:rsid w:val="00582D96"/>
    <w:rsid w:val="005833BB"/>
    <w:rsid w:val="00583454"/>
    <w:rsid w:val="00583599"/>
    <w:rsid w:val="00583C9E"/>
    <w:rsid w:val="00583D21"/>
    <w:rsid w:val="00583E6B"/>
    <w:rsid w:val="005844B6"/>
    <w:rsid w:val="00584770"/>
    <w:rsid w:val="0058480B"/>
    <w:rsid w:val="00584AC6"/>
    <w:rsid w:val="00584C3A"/>
    <w:rsid w:val="00584D42"/>
    <w:rsid w:val="0058504A"/>
    <w:rsid w:val="0058524F"/>
    <w:rsid w:val="00585490"/>
    <w:rsid w:val="00585717"/>
    <w:rsid w:val="00585B8B"/>
    <w:rsid w:val="00585EA4"/>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289"/>
    <w:rsid w:val="0059365A"/>
    <w:rsid w:val="0059373D"/>
    <w:rsid w:val="00593997"/>
    <w:rsid w:val="005943B8"/>
    <w:rsid w:val="00594485"/>
    <w:rsid w:val="00594796"/>
    <w:rsid w:val="00594823"/>
    <w:rsid w:val="00594F34"/>
    <w:rsid w:val="0059515C"/>
    <w:rsid w:val="00595332"/>
    <w:rsid w:val="0059556D"/>
    <w:rsid w:val="0059569B"/>
    <w:rsid w:val="0059582A"/>
    <w:rsid w:val="00595A80"/>
    <w:rsid w:val="005960DA"/>
    <w:rsid w:val="00596588"/>
    <w:rsid w:val="0059663C"/>
    <w:rsid w:val="00596AF7"/>
    <w:rsid w:val="00596EB2"/>
    <w:rsid w:val="00597BD4"/>
    <w:rsid w:val="005A01B9"/>
    <w:rsid w:val="005A0223"/>
    <w:rsid w:val="005A05AF"/>
    <w:rsid w:val="005A0810"/>
    <w:rsid w:val="005A11DB"/>
    <w:rsid w:val="005A14AA"/>
    <w:rsid w:val="005A1B48"/>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EC"/>
    <w:rsid w:val="005A4F39"/>
    <w:rsid w:val="005A5321"/>
    <w:rsid w:val="005A5620"/>
    <w:rsid w:val="005A5CFB"/>
    <w:rsid w:val="005A5F0B"/>
    <w:rsid w:val="005A60D1"/>
    <w:rsid w:val="005A7156"/>
    <w:rsid w:val="005A71FE"/>
    <w:rsid w:val="005A7560"/>
    <w:rsid w:val="005A78C5"/>
    <w:rsid w:val="005A7A2E"/>
    <w:rsid w:val="005A7A8D"/>
    <w:rsid w:val="005A7C09"/>
    <w:rsid w:val="005A7CF6"/>
    <w:rsid w:val="005B0330"/>
    <w:rsid w:val="005B1242"/>
    <w:rsid w:val="005B12DB"/>
    <w:rsid w:val="005B1ACD"/>
    <w:rsid w:val="005B1AD9"/>
    <w:rsid w:val="005B1DED"/>
    <w:rsid w:val="005B1EA7"/>
    <w:rsid w:val="005B2434"/>
    <w:rsid w:val="005B2458"/>
    <w:rsid w:val="005B25B3"/>
    <w:rsid w:val="005B27BD"/>
    <w:rsid w:val="005B298C"/>
    <w:rsid w:val="005B2B64"/>
    <w:rsid w:val="005B2C43"/>
    <w:rsid w:val="005B2C95"/>
    <w:rsid w:val="005B2D93"/>
    <w:rsid w:val="005B2E13"/>
    <w:rsid w:val="005B2F5A"/>
    <w:rsid w:val="005B2F9B"/>
    <w:rsid w:val="005B2FB1"/>
    <w:rsid w:val="005B2FB2"/>
    <w:rsid w:val="005B3076"/>
    <w:rsid w:val="005B3240"/>
    <w:rsid w:val="005B356C"/>
    <w:rsid w:val="005B3662"/>
    <w:rsid w:val="005B39E3"/>
    <w:rsid w:val="005B3D9C"/>
    <w:rsid w:val="005B420B"/>
    <w:rsid w:val="005B422E"/>
    <w:rsid w:val="005B496A"/>
    <w:rsid w:val="005B4C56"/>
    <w:rsid w:val="005B4CA0"/>
    <w:rsid w:val="005B4ECE"/>
    <w:rsid w:val="005B5BE5"/>
    <w:rsid w:val="005B6086"/>
    <w:rsid w:val="005B61F6"/>
    <w:rsid w:val="005B62E4"/>
    <w:rsid w:val="005B6646"/>
    <w:rsid w:val="005B673E"/>
    <w:rsid w:val="005B67BB"/>
    <w:rsid w:val="005B68C1"/>
    <w:rsid w:val="005B6B43"/>
    <w:rsid w:val="005B6E03"/>
    <w:rsid w:val="005B7599"/>
    <w:rsid w:val="005C0438"/>
    <w:rsid w:val="005C1856"/>
    <w:rsid w:val="005C2260"/>
    <w:rsid w:val="005C226B"/>
    <w:rsid w:val="005C25D4"/>
    <w:rsid w:val="005C2A12"/>
    <w:rsid w:val="005C30E8"/>
    <w:rsid w:val="005C38C7"/>
    <w:rsid w:val="005C3AB3"/>
    <w:rsid w:val="005C3BC1"/>
    <w:rsid w:val="005C402D"/>
    <w:rsid w:val="005C404D"/>
    <w:rsid w:val="005C41F0"/>
    <w:rsid w:val="005C4859"/>
    <w:rsid w:val="005C4CE0"/>
    <w:rsid w:val="005C4D36"/>
    <w:rsid w:val="005C4EAF"/>
    <w:rsid w:val="005C51D4"/>
    <w:rsid w:val="005C5576"/>
    <w:rsid w:val="005C557F"/>
    <w:rsid w:val="005C58BB"/>
    <w:rsid w:val="005C5AEB"/>
    <w:rsid w:val="005C5E1B"/>
    <w:rsid w:val="005C5E45"/>
    <w:rsid w:val="005C64D7"/>
    <w:rsid w:val="005C6930"/>
    <w:rsid w:val="005C6DC3"/>
    <w:rsid w:val="005C72BC"/>
    <w:rsid w:val="005C7551"/>
    <w:rsid w:val="005C783C"/>
    <w:rsid w:val="005C7ADE"/>
    <w:rsid w:val="005D0578"/>
    <w:rsid w:val="005D115B"/>
    <w:rsid w:val="005D190F"/>
    <w:rsid w:val="005D1C1E"/>
    <w:rsid w:val="005D1CB6"/>
    <w:rsid w:val="005D1FEA"/>
    <w:rsid w:val="005D23E4"/>
    <w:rsid w:val="005D2805"/>
    <w:rsid w:val="005D2946"/>
    <w:rsid w:val="005D3F2D"/>
    <w:rsid w:val="005D42AC"/>
    <w:rsid w:val="005D4547"/>
    <w:rsid w:val="005D46B5"/>
    <w:rsid w:val="005D475F"/>
    <w:rsid w:val="005D4FCC"/>
    <w:rsid w:val="005D5D0C"/>
    <w:rsid w:val="005D608C"/>
    <w:rsid w:val="005D649C"/>
    <w:rsid w:val="005D6EED"/>
    <w:rsid w:val="005D6FF8"/>
    <w:rsid w:val="005D7343"/>
    <w:rsid w:val="005D75F9"/>
    <w:rsid w:val="005D7956"/>
    <w:rsid w:val="005D7B85"/>
    <w:rsid w:val="005E04DA"/>
    <w:rsid w:val="005E08BC"/>
    <w:rsid w:val="005E1065"/>
    <w:rsid w:val="005E1282"/>
    <w:rsid w:val="005E1392"/>
    <w:rsid w:val="005E19D0"/>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B38"/>
    <w:rsid w:val="005E5C7A"/>
    <w:rsid w:val="005E63E1"/>
    <w:rsid w:val="005E6DDB"/>
    <w:rsid w:val="005E739F"/>
    <w:rsid w:val="005E7C67"/>
    <w:rsid w:val="005F01DB"/>
    <w:rsid w:val="005F0317"/>
    <w:rsid w:val="005F0333"/>
    <w:rsid w:val="005F034D"/>
    <w:rsid w:val="005F067D"/>
    <w:rsid w:val="005F0ABE"/>
    <w:rsid w:val="005F1185"/>
    <w:rsid w:val="005F1325"/>
    <w:rsid w:val="005F16B1"/>
    <w:rsid w:val="005F1BF9"/>
    <w:rsid w:val="005F2030"/>
    <w:rsid w:val="005F21DB"/>
    <w:rsid w:val="005F21F5"/>
    <w:rsid w:val="005F22FB"/>
    <w:rsid w:val="005F2915"/>
    <w:rsid w:val="005F30A0"/>
    <w:rsid w:val="005F36F3"/>
    <w:rsid w:val="005F383B"/>
    <w:rsid w:val="005F39D5"/>
    <w:rsid w:val="005F3A58"/>
    <w:rsid w:val="005F3CBD"/>
    <w:rsid w:val="005F4A4C"/>
    <w:rsid w:val="005F5214"/>
    <w:rsid w:val="005F5EFE"/>
    <w:rsid w:val="005F603C"/>
    <w:rsid w:val="005F6430"/>
    <w:rsid w:val="005F6496"/>
    <w:rsid w:val="005F658F"/>
    <w:rsid w:val="005F67A0"/>
    <w:rsid w:val="005F6DE6"/>
    <w:rsid w:val="005F7544"/>
    <w:rsid w:val="005F7EEE"/>
    <w:rsid w:val="006004E2"/>
    <w:rsid w:val="00600701"/>
    <w:rsid w:val="00601366"/>
    <w:rsid w:val="00601706"/>
    <w:rsid w:val="0060172F"/>
    <w:rsid w:val="006017E0"/>
    <w:rsid w:val="00601A8C"/>
    <w:rsid w:val="00601DE8"/>
    <w:rsid w:val="00601F4A"/>
    <w:rsid w:val="00602856"/>
    <w:rsid w:val="00602BC2"/>
    <w:rsid w:val="00602F52"/>
    <w:rsid w:val="006036EA"/>
    <w:rsid w:val="0060388C"/>
    <w:rsid w:val="00603D9B"/>
    <w:rsid w:val="00603EA5"/>
    <w:rsid w:val="00603F1F"/>
    <w:rsid w:val="00603FF3"/>
    <w:rsid w:val="0060442E"/>
    <w:rsid w:val="00604735"/>
    <w:rsid w:val="00604928"/>
    <w:rsid w:val="00605384"/>
    <w:rsid w:val="00605549"/>
    <w:rsid w:val="0060595B"/>
    <w:rsid w:val="00605C35"/>
    <w:rsid w:val="00605C5E"/>
    <w:rsid w:val="00606A30"/>
    <w:rsid w:val="006070AF"/>
    <w:rsid w:val="006070DC"/>
    <w:rsid w:val="00607C4C"/>
    <w:rsid w:val="00607D3B"/>
    <w:rsid w:val="006103D1"/>
    <w:rsid w:val="0061040C"/>
    <w:rsid w:val="00610807"/>
    <w:rsid w:val="00610E46"/>
    <w:rsid w:val="0061137E"/>
    <w:rsid w:val="0061223D"/>
    <w:rsid w:val="00612562"/>
    <w:rsid w:val="006125BA"/>
    <w:rsid w:val="00612730"/>
    <w:rsid w:val="00612849"/>
    <w:rsid w:val="00612999"/>
    <w:rsid w:val="00612BBE"/>
    <w:rsid w:val="00612DC4"/>
    <w:rsid w:val="0061350D"/>
    <w:rsid w:val="006135F7"/>
    <w:rsid w:val="006137DE"/>
    <w:rsid w:val="00613D1C"/>
    <w:rsid w:val="0061413E"/>
    <w:rsid w:val="0061499C"/>
    <w:rsid w:val="00615275"/>
    <w:rsid w:val="00615B41"/>
    <w:rsid w:val="00615DD9"/>
    <w:rsid w:val="006160C9"/>
    <w:rsid w:val="00616782"/>
    <w:rsid w:val="006169A0"/>
    <w:rsid w:val="00616C7F"/>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89E"/>
    <w:rsid w:val="00624D43"/>
    <w:rsid w:val="00624E94"/>
    <w:rsid w:val="00624EAE"/>
    <w:rsid w:val="00624F10"/>
    <w:rsid w:val="00624F27"/>
    <w:rsid w:val="00625297"/>
    <w:rsid w:val="00625FD7"/>
    <w:rsid w:val="0062654F"/>
    <w:rsid w:val="006265EE"/>
    <w:rsid w:val="00626DE0"/>
    <w:rsid w:val="00626E60"/>
    <w:rsid w:val="00626EC6"/>
    <w:rsid w:val="00627275"/>
    <w:rsid w:val="0062753C"/>
    <w:rsid w:val="00627EDF"/>
    <w:rsid w:val="006300AC"/>
    <w:rsid w:val="00630A60"/>
    <w:rsid w:val="00630DB5"/>
    <w:rsid w:val="00630E0F"/>
    <w:rsid w:val="00630EDF"/>
    <w:rsid w:val="0063110F"/>
    <w:rsid w:val="006315A7"/>
    <w:rsid w:val="00631762"/>
    <w:rsid w:val="00631BDC"/>
    <w:rsid w:val="00631EF5"/>
    <w:rsid w:val="00632069"/>
    <w:rsid w:val="0063227B"/>
    <w:rsid w:val="0063241D"/>
    <w:rsid w:val="0063281F"/>
    <w:rsid w:val="00632BA4"/>
    <w:rsid w:val="0063329B"/>
    <w:rsid w:val="006332A1"/>
    <w:rsid w:val="006333C5"/>
    <w:rsid w:val="006337F4"/>
    <w:rsid w:val="006338E5"/>
    <w:rsid w:val="00633909"/>
    <w:rsid w:val="00633A17"/>
    <w:rsid w:val="00633E25"/>
    <w:rsid w:val="006341A7"/>
    <w:rsid w:val="00634490"/>
    <w:rsid w:val="00634827"/>
    <w:rsid w:val="00634963"/>
    <w:rsid w:val="00634B0E"/>
    <w:rsid w:val="00635289"/>
    <w:rsid w:val="00635294"/>
    <w:rsid w:val="0063568A"/>
    <w:rsid w:val="00635926"/>
    <w:rsid w:val="006360F5"/>
    <w:rsid w:val="0063631E"/>
    <w:rsid w:val="00636A1B"/>
    <w:rsid w:val="00636B0B"/>
    <w:rsid w:val="00637721"/>
    <w:rsid w:val="00637971"/>
    <w:rsid w:val="0063799C"/>
    <w:rsid w:val="00637D7A"/>
    <w:rsid w:val="0064076D"/>
    <w:rsid w:val="0064080D"/>
    <w:rsid w:val="00640879"/>
    <w:rsid w:val="00640F3F"/>
    <w:rsid w:val="00641B77"/>
    <w:rsid w:val="00641CEF"/>
    <w:rsid w:val="006425BC"/>
    <w:rsid w:val="006425CD"/>
    <w:rsid w:val="0064268E"/>
    <w:rsid w:val="0064285E"/>
    <w:rsid w:val="00642A65"/>
    <w:rsid w:val="00642C96"/>
    <w:rsid w:val="00643300"/>
    <w:rsid w:val="006438D6"/>
    <w:rsid w:val="00643B4D"/>
    <w:rsid w:val="00643C79"/>
    <w:rsid w:val="00643E2B"/>
    <w:rsid w:val="0064425A"/>
    <w:rsid w:val="00644297"/>
    <w:rsid w:val="00644AF1"/>
    <w:rsid w:val="00644F4C"/>
    <w:rsid w:val="006450DC"/>
    <w:rsid w:val="0064559B"/>
    <w:rsid w:val="006455D1"/>
    <w:rsid w:val="006465E1"/>
    <w:rsid w:val="00646670"/>
    <w:rsid w:val="00647586"/>
    <w:rsid w:val="006477FF"/>
    <w:rsid w:val="006478C6"/>
    <w:rsid w:val="0065024B"/>
    <w:rsid w:val="00650713"/>
    <w:rsid w:val="00650BA1"/>
    <w:rsid w:val="00650FF7"/>
    <w:rsid w:val="00651182"/>
    <w:rsid w:val="006512BF"/>
    <w:rsid w:val="006515A2"/>
    <w:rsid w:val="006516FD"/>
    <w:rsid w:val="00651A7C"/>
    <w:rsid w:val="0065211E"/>
    <w:rsid w:val="0065218A"/>
    <w:rsid w:val="006522B0"/>
    <w:rsid w:val="00652480"/>
    <w:rsid w:val="00652AA5"/>
    <w:rsid w:val="00652D8C"/>
    <w:rsid w:val="00652E8B"/>
    <w:rsid w:val="0065356F"/>
    <w:rsid w:val="00653BB0"/>
    <w:rsid w:val="00654066"/>
    <w:rsid w:val="006546A6"/>
    <w:rsid w:val="0065470D"/>
    <w:rsid w:val="00654D03"/>
    <w:rsid w:val="00655371"/>
    <w:rsid w:val="006555B8"/>
    <w:rsid w:val="00656241"/>
    <w:rsid w:val="00656605"/>
    <w:rsid w:val="00656707"/>
    <w:rsid w:val="00656FB0"/>
    <w:rsid w:val="00657135"/>
    <w:rsid w:val="006573C6"/>
    <w:rsid w:val="006574B8"/>
    <w:rsid w:val="006575E9"/>
    <w:rsid w:val="00657682"/>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483"/>
    <w:rsid w:val="0066497E"/>
    <w:rsid w:val="00664CD1"/>
    <w:rsid w:val="00664E8B"/>
    <w:rsid w:val="00664FC6"/>
    <w:rsid w:val="0066532A"/>
    <w:rsid w:val="00665465"/>
    <w:rsid w:val="006654BA"/>
    <w:rsid w:val="006655FE"/>
    <w:rsid w:val="0066573E"/>
    <w:rsid w:val="00665B19"/>
    <w:rsid w:val="00665DF7"/>
    <w:rsid w:val="00665E21"/>
    <w:rsid w:val="00665E5C"/>
    <w:rsid w:val="00666252"/>
    <w:rsid w:val="006662B3"/>
    <w:rsid w:val="00666AFF"/>
    <w:rsid w:val="00666B12"/>
    <w:rsid w:val="00666D19"/>
    <w:rsid w:val="00666D88"/>
    <w:rsid w:val="006671C2"/>
    <w:rsid w:val="006671F1"/>
    <w:rsid w:val="00667691"/>
    <w:rsid w:val="006679F9"/>
    <w:rsid w:val="00667D87"/>
    <w:rsid w:val="00667F8A"/>
    <w:rsid w:val="00670E36"/>
    <w:rsid w:val="00671919"/>
    <w:rsid w:val="00671A27"/>
    <w:rsid w:val="00672286"/>
    <w:rsid w:val="006728DC"/>
    <w:rsid w:val="00672C53"/>
    <w:rsid w:val="00672D88"/>
    <w:rsid w:val="00672F55"/>
    <w:rsid w:val="006732C1"/>
    <w:rsid w:val="006739AD"/>
    <w:rsid w:val="006743F4"/>
    <w:rsid w:val="006747ED"/>
    <w:rsid w:val="0067499A"/>
    <w:rsid w:val="00675301"/>
    <w:rsid w:val="0067580D"/>
    <w:rsid w:val="0067582A"/>
    <w:rsid w:val="0067614F"/>
    <w:rsid w:val="006763E4"/>
    <w:rsid w:val="00676982"/>
    <w:rsid w:val="00676D7B"/>
    <w:rsid w:val="00676E39"/>
    <w:rsid w:val="00677193"/>
    <w:rsid w:val="00677A22"/>
    <w:rsid w:val="00680AE1"/>
    <w:rsid w:val="00680B6D"/>
    <w:rsid w:val="00680DFB"/>
    <w:rsid w:val="006812C4"/>
    <w:rsid w:val="00681379"/>
    <w:rsid w:val="00681916"/>
    <w:rsid w:val="00681A7B"/>
    <w:rsid w:val="0068214F"/>
    <w:rsid w:val="006822F4"/>
    <w:rsid w:val="00682840"/>
    <w:rsid w:val="0068296C"/>
    <w:rsid w:val="00682E5C"/>
    <w:rsid w:val="00683942"/>
    <w:rsid w:val="00684088"/>
    <w:rsid w:val="00684247"/>
    <w:rsid w:val="0068431F"/>
    <w:rsid w:val="00684D41"/>
    <w:rsid w:val="006853F4"/>
    <w:rsid w:val="00685605"/>
    <w:rsid w:val="00685648"/>
    <w:rsid w:val="0068707C"/>
    <w:rsid w:val="0068717E"/>
    <w:rsid w:val="0068732D"/>
    <w:rsid w:val="0068748F"/>
    <w:rsid w:val="006877CB"/>
    <w:rsid w:val="006878D8"/>
    <w:rsid w:val="00687FDC"/>
    <w:rsid w:val="006900D2"/>
    <w:rsid w:val="006901F4"/>
    <w:rsid w:val="00690AA3"/>
    <w:rsid w:val="00691965"/>
    <w:rsid w:val="006921FD"/>
    <w:rsid w:val="0069226F"/>
    <w:rsid w:val="006922C5"/>
    <w:rsid w:val="006927F0"/>
    <w:rsid w:val="006928DE"/>
    <w:rsid w:val="00692AC3"/>
    <w:rsid w:val="00692E49"/>
    <w:rsid w:val="006933FC"/>
    <w:rsid w:val="006936E8"/>
    <w:rsid w:val="006937E4"/>
    <w:rsid w:val="0069386C"/>
    <w:rsid w:val="00693A27"/>
    <w:rsid w:val="00693D6C"/>
    <w:rsid w:val="0069423F"/>
    <w:rsid w:val="0069441B"/>
    <w:rsid w:val="006944C6"/>
    <w:rsid w:val="0069529C"/>
    <w:rsid w:val="00695646"/>
    <w:rsid w:val="00695B7C"/>
    <w:rsid w:val="00695EB1"/>
    <w:rsid w:val="00695F90"/>
    <w:rsid w:val="00696002"/>
    <w:rsid w:val="00696455"/>
    <w:rsid w:val="0069659D"/>
    <w:rsid w:val="00696AC1"/>
    <w:rsid w:val="00696CC9"/>
    <w:rsid w:val="00696E12"/>
    <w:rsid w:val="006973DB"/>
    <w:rsid w:val="0069743D"/>
    <w:rsid w:val="0069752A"/>
    <w:rsid w:val="006977A3"/>
    <w:rsid w:val="006978A0"/>
    <w:rsid w:val="00697F18"/>
    <w:rsid w:val="006A038D"/>
    <w:rsid w:val="006A1049"/>
    <w:rsid w:val="006A118B"/>
    <w:rsid w:val="006A1488"/>
    <w:rsid w:val="006A1A44"/>
    <w:rsid w:val="006A1FEB"/>
    <w:rsid w:val="006A2391"/>
    <w:rsid w:val="006A277D"/>
    <w:rsid w:val="006A277F"/>
    <w:rsid w:val="006A2B74"/>
    <w:rsid w:val="006A2DAF"/>
    <w:rsid w:val="006A4031"/>
    <w:rsid w:val="006A46DB"/>
    <w:rsid w:val="006A4723"/>
    <w:rsid w:val="006A4F90"/>
    <w:rsid w:val="006A5255"/>
    <w:rsid w:val="006A5D7B"/>
    <w:rsid w:val="006A5EE1"/>
    <w:rsid w:val="006A665A"/>
    <w:rsid w:val="006A66CB"/>
    <w:rsid w:val="006A6A94"/>
    <w:rsid w:val="006A70E2"/>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B30"/>
    <w:rsid w:val="006B1B8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5B8"/>
    <w:rsid w:val="006B5F7E"/>
    <w:rsid w:val="006B658D"/>
    <w:rsid w:val="006B65BC"/>
    <w:rsid w:val="006B70FC"/>
    <w:rsid w:val="006B73BC"/>
    <w:rsid w:val="006B7A80"/>
    <w:rsid w:val="006B7BCD"/>
    <w:rsid w:val="006B7E1B"/>
    <w:rsid w:val="006B7E73"/>
    <w:rsid w:val="006C0138"/>
    <w:rsid w:val="006C08B8"/>
    <w:rsid w:val="006C0AE9"/>
    <w:rsid w:val="006C10DC"/>
    <w:rsid w:val="006C15BB"/>
    <w:rsid w:val="006C16C8"/>
    <w:rsid w:val="006C1A4B"/>
    <w:rsid w:val="006C1B58"/>
    <w:rsid w:val="006C1F79"/>
    <w:rsid w:val="006C2329"/>
    <w:rsid w:val="006C25D3"/>
    <w:rsid w:val="006C3386"/>
    <w:rsid w:val="006C35EA"/>
    <w:rsid w:val="006C36D0"/>
    <w:rsid w:val="006C384C"/>
    <w:rsid w:val="006C4091"/>
    <w:rsid w:val="006C4211"/>
    <w:rsid w:val="006C4395"/>
    <w:rsid w:val="006C4680"/>
    <w:rsid w:val="006C48C8"/>
    <w:rsid w:val="006C4A8E"/>
    <w:rsid w:val="006C55B8"/>
    <w:rsid w:val="006C57DF"/>
    <w:rsid w:val="006C588E"/>
    <w:rsid w:val="006C60E3"/>
    <w:rsid w:val="006C63A6"/>
    <w:rsid w:val="006C6622"/>
    <w:rsid w:val="006C668E"/>
    <w:rsid w:val="006C6ABD"/>
    <w:rsid w:val="006C72CE"/>
    <w:rsid w:val="006C7816"/>
    <w:rsid w:val="006C796C"/>
    <w:rsid w:val="006C7B68"/>
    <w:rsid w:val="006C7E07"/>
    <w:rsid w:val="006D00B2"/>
    <w:rsid w:val="006D06AD"/>
    <w:rsid w:val="006D089C"/>
    <w:rsid w:val="006D0DEB"/>
    <w:rsid w:val="006D11FE"/>
    <w:rsid w:val="006D12E6"/>
    <w:rsid w:val="006D1324"/>
    <w:rsid w:val="006D1328"/>
    <w:rsid w:val="006D19BC"/>
    <w:rsid w:val="006D2BA5"/>
    <w:rsid w:val="006D2D1E"/>
    <w:rsid w:val="006D2FA1"/>
    <w:rsid w:val="006D3226"/>
    <w:rsid w:val="006D35DA"/>
    <w:rsid w:val="006D361B"/>
    <w:rsid w:val="006D3740"/>
    <w:rsid w:val="006D384A"/>
    <w:rsid w:val="006D40A3"/>
    <w:rsid w:val="006D45CF"/>
    <w:rsid w:val="006D4D31"/>
    <w:rsid w:val="006D5640"/>
    <w:rsid w:val="006D599E"/>
    <w:rsid w:val="006D5B8B"/>
    <w:rsid w:val="006D5C66"/>
    <w:rsid w:val="006D5D63"/>
    <w:rsid w:val="006D5FE2"/>
    <w:rsid w:val="006D6833"/>
    <w:rsid w:val="006D6976"/>
    <w:rsid w:val="006D6B75"/>
    <w:rsid w:val="006D6EF4"/>
    <w:rsid w:val="006D78CD"/>
    <w:rsid w:val="006D7959"/>
    <w:rsid w:val="006D7BCC"/>
    <w:rsid w:val="006D7C0C"/>
    <w:rsid w:val="006E0714"/>
    <w:rsid w:val="006E09E7"/>
    <w:rsid w:val="006E0C38"/>
    <w:rsid w:val="006E0F08"/>
    <w:rsid w:val="006E0FBD"/>
    <w:rsid w:val="006E1401"/>
    <w:rsid w:val="006E14AF"/>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065C"/>
    <w:rsid w:val="006F06CC"/>
    <w:rsid w:val="006F0C72"/>
    <w:rsid w:val="006F10D3"/>
    <w:rsid w:val="006F137A"/>
    <w:rsid w:val="006F2118"/>
    <w:rsid w:val="006F21DC"/>
    <w:rsid w:val="006F2944"/>
    <w:rsid w:val="006F29AA"/>
    <w:rsid w:val="006F2C29"/>
    <w:rsid w:val="006F37BE"/>
    <w:rsid w:val="006F390D"/>
    <w:rsid w:val="006F3C12"/>
    <w:rsid w:val="006F3E15"/>
    <w:rsid w:val="006F3E6B"/>
    <w:rsid w:val="006F3FBD"/>
    <w:rsid w:val="006F42D4"/>
    <w:rsid w:val="006F4378"/>
    <w:rsid w:val="006F47C9"/>
    <w:rsid w:val="006F4B7B"/>
    <w:rsid w:val="006F5F25"/>
    <w:rsid w:val="006F5F64"/>
    <w:rsid w:val="006F6047"/>
    <w:rsid w:val="006F618C"/>
    <w:rsid w:val="006F62AA"/>
    <w:rsid w:val="006F6761"/>
    <w:rsid w:val="006F6CEC"/>
    <w:rsid w:val="006F6D34"/>
    <w:rsid w:val="006F700A"/>
    <w:rsid w:val="006F74A5"/>
    <w:rsid w:val="007002EA"/>
    <w:rsid w:val="007006CE"/>
    <w:rsid w:val="00700906"/>
    <w:rsid w:val="00700CFD"/>
    <w:rsid w:val="00701328"/>
    <w:rsid w:val="0070183B"/>
    <w:rsid w:val="00701893"/>
    <w:rsid w:val="007018A8"/>
    <w:rsid w:val="00701BDF"/>
    <w:rsid w:val="00701CAD"/>
    <w:rsid w:val="00701D34"/>
    <w:rsid w:val="007020BF"/>
    <w:rsid w:val="007022AD"/>
    <w:rsid w:val="007027A3"/>
    <w:rsid w:val="00702AEB"/>
    <w:rsid w:val="00702FAD"/>
    <w:rsid w:val="0070316E"/>
    <w:rsid w:val="00703BBD"/>
    <w:rsid w:val="00703E64"/>
    <w:rsid w:val="007040B1"/>
    <w:rsid w:val="007044BA"/>
    <w:rsid w:val="0070458B"/>
    <w:rsid w:val="0070462E"/>
    <w:rsid w:val="007047BA"/>
    <w:rsid w:val="0070485F"/>
    <w:rsid w:val="007048C6"/>
    <w:rsid w:val="00704C57"/>
    <w:rsid w:val="007053FA"/>
    <w:rsid w:val="007055CB"/>
    <w:rsid w:val="00705DBE"/>
    <w:rsid w:val="00706207"/>
    <w:rsid w:val="00706DAF"/>
    <w:rsid w:val="00706E2E"/>
    <w:rsid w:val="007076FC"/>
    <w:rsid w:val="00710157"/>
    <w:rsid w:val="00710335"/>
    <w:rsid w:val="00710540"/>
    <w:rsid w:val="007105AE"/>
    <w:rsid w:val="00710ECC"/>
    <w:rsid w:val="00710FC7"/>
    <w:rsid w:val="007113AF"/>
    <w:rsid w:val="00711F35"/>
    <w:rsid w:val="00712626"/>
    <w:rsid w:val="00712A99"/>
    <w:rsid w:val="00712E03"/>
    <w:rsid w:val="00713113"/>
    <w:rsid w:val="00713296"/>
    <w:rsid w:val="0071352A"/>
    <w:rsid w:val="0071357F"/>
    <w:rsid w:val="00713A0F"/>
    <w:rsid w:val="007140DA"/>
    <w:rsid w:val="007141A0"/>
    <w:rsid w:val="007148B3"/>
    <w:rsid w:val="00714B6F"/>
    <w:rsid w:val="00714C34"/>
    <w:rsid w:val="00714C38"/>
    <w:rsid w:val="00714F68"/>
    <w:rsid w:val="00715A1A"/>
    <w:rsid w:val="00716812"/>
    <w:rsid w:val="0071688C"/>
    <w:rsid w:val="00716A89"/>
    <w:rsid w:val="00716B4E"/>
    <w:rsid w:val="00716FCB"/>
    <w:rsid w:val="00717236"/>
    <w:rsid w:val="00717AE6"/>
    <w:rsid w:val="00717B82"/>
    <w:rsid w:val="00717D35"/>
    <w:rsid w:val="007204D2"/>
    <w:rsid w:val="00720787"/>
    <w:rsid w:val="00720957"/>
    <w:rsid w:val="00720AB9"/>
    <w:rsid w:val="0072116D"/>
    <w:rsid w:val="007218EC"/>
    <w:rsid w:val="00721C14"/>
    <w:rsid w:val="00722575"/>
    <w:rsid w:val="007229EF"/>
    <w:rsid w:val="00722D5B"/>
    <w:rsid w:val="00722EAF"/>
    <w:rsid w:val="007230BC"/>
    <w:rsid w:val="00723FB3"/>
    <w:rsid w:val="007240E4"/>
    <w:rsid w:val="00724100"/>
    <w:rsid w:val="007242BC"/>
    <w:rsid w:val="00724573"/>
    <w:rsid w:val="0072479E"/>
    <w:rsid w:val="00724972"/>
    <w:rsid w:val="00724AEC"/>
    <w:rsid w:val="00724BEE"/>
    <w:rsid w:val="00724CCE"/>
    <w:rsid w:val="00724DB1"/>
    <w:rsid w:val="00725054"/>
    <w:rsid w:val="00725208"/>
    <w:rsid w:val="007253B0"/>
    <w:rsid w:val="007253DA"/>
    <w:rsid w:val="00726052"/>
    <w:rsid w:val="007263ED"/>
    <w:rsid w:val="0072677B"/>
    <w:rsid w:val="007267EC"/>
    <w:rsid w:val="0072682D"/>
    <w:rsid w:val="00726B1A"/>
    <w:rsid w:val="00726F9B"/>
    <w:rsid w:val="0072713E"/>
    <w:rsid w:val="007302E2"/>
    <w:rsid w:val="0073032E"/>
    <w:rsid w:val="007306B1"/>
    <w:rsid w:val="00730B5B"/>
    <w:rsid w:val="00730FBC"/>
    <w:rsid w:val="00731DB9"/>
    <w:rsid w:val="00732202"/>
    <w:rsid w:val="0073300B"/>
    <w:rsid w:val="007331A6"/>
    <w:rsid w:val="00733351"/>
    <w:rsid w:val="00733601"/>
    <w:rsid w:val="00733859"/>
    <w:rsid w:val="00733991"/>
    <w:rsid w:val="007345D0"/>
    <w:rsid w:val="00734BBB"/>
    <w:rsid w:val="00734E0F"/>
    <w:rsid w:val="00735A86"/>
    <w:rsid w:val="00735BB4"/>
    <w:rsid w:val="007360B7"/>
    <w:rsid w:val="00736370"/>
    <w:rsid w:val="007363CF"/>
    <w:rsid w:val="00736ABB"/>
    <w:rsid w:val="00736ADB"/>
    <w:rsid w:val="00736DDE"/>
    <w:rsid w:val="00736E55"/>
    <w:rsid w:val="00737AEA"/>
    <w:rsid w:val="00740674"/>
    <w:rsid w:val="007407DC"/>
    <w:rsid w:val="00741ADC"/>
    <w:rsid w:val="00741CCA"/>
    <w:rsid w:val="007423AC"/>
    <w:rsid w:val="007424F5"/>
    <w:rsid w:val="0074259C"/>
    <w:rsid w:val="00742894"/>
    <w:rsid w:val="00742908"/>
    <w:rsid w:val="00742C86"/>
    <w:rsid w:val="007432E6"/>
    <w:rsid w:val="0074361B"/>
    <w:rsid w:val="007439A0"/>
    <w:rsid w:val="00744BB3"/>
    <w:rsid w:val="00744D87"/>
    <w:rsid w:val="00745036"/>
    <w:rsid w:val="00745302"/>
    <w:rsid w:val="007453F0"/>
    <w:rsid w:val="00745411"/>
    <w:rsid w:val="007458D8"/>
    <w:rsid w:val="007464AA"/>
    <w:rsid w:val="007465C3"/>
    <w:rsid w:val="0074675A"/>
    <w:rsid w:val="00746FDC"/>
    <w:rsid w:val="00747298"/>
    <w:rsid w:val="0074732E"/>
    <w:rsid w:val="00747341"/>
    <w:rsid w:val="00747408"/>
    <w:rsid w:val="00747962"/>
    <w:rsid w:val="00747BF7"/>
    <w:rsid w:val="00747F47"/>
    <w:rsid w:val="007509EA"/>
    <w:rsid w:val="00750BBF"/>
    <w:rsid w:val="00750F26"/>
    <w:rsid w:val="0075125B"/>
    <w:rsid w:val="0075168C"/>
    <w:rsid w:val="00751E85"/>
    <w:rsid w:val="00751ED9"/>
    <w:rsid w:val="00752187"/>
    <w:rsid w:val="00752398"/>
    <w:rsid w:val="0075240D"/>
    <w:rsid w:val="0075251F"/>
    <w:rsid w:val="0075273C"/>
    <w:rsid w:val="00752C62"/>
    <w:rsid w:val="00752DFE"/>
    <w:rsid w:val="00752E93"/>
    <w:rsid w:val="00752FF3"/>
    <w:rsid w:val="007530F6"/>
    <w:rsid w:val="007534BA"/>
    <w:rsid w:val="00753EF1"/>
    <w:rsid w:val="00754184"/>
    <w:rsid w:val="007551CD"/>
    <w:rsid w:val="00755279"/>
    <w:rsid w:val="00755A9C"/>
    <w:rsid w:val="00755D07"/>
    <w:rsid w:val="00755D94"/>
    <w:rsid w:val="00756515"/>
    <w:rsid w:val="007569C1"/>
    <w:rsid w:val="00756B8F"/>
    <w:rsid w:val="00756F10"/>
    <w:rsid w:val="00757898"/>
    <w:rsid w:val="00757946"/>
    <w:rsid w:val="00757C59"/>
    <w:rsid w:val="00757D11"/>
    <w:rsid w:val="00760074"/>
    <w:rsid w:val="00760744"/>
    <w:rsid w:val="00760754"/>
    <w:rsid w:val="007613D3"/>
    <w:rsid w:val="0076170E"/>
    <w:rsid w:val="00762CF2"/>
    <w:rsid w:val="00762D51"/>
    <w:rsid w:val="00762D60"/>
    <w:rsid w:val="007630DD"/>
    <w:rsid w:val="00763238"/>
    <w:rsid w:val="00763DFB"/>
    <w:rsid w:val="007641C7"/>
    <w:rsid w:val="00764D8B"/>
    <w:rsid w:val="00764E05"/>
    <w:rsid w:val="00765085"/>
    <w:rsid w:val="00765137"/>
    <w:rsid w:val="007657CC"/>
    <w:rsid w:val="00765D21"/>
    <w:rsid w:val="00765FCC"/>
    <w:rsid w:val="00766188"/>
    <w:rsid w:val="0076637B"/>
    <w:rsid w:val="007665BB"/>
    <w:rsid w:val="00766A9A"/>
    <w:rsid w:val="00766C54"/>
    <w:rsid w:val="00767236"/>
    <w:rsid w:val="0076746C"/>
    <w:rsid w:val="0076767C"/>
    <w:rsid w:val="00767852"/>
    <w:rsid w:val="00767A6C"/>
    <w:rsid w:val="00767BA3"/>
    <w:rsid w:val="00770162"/>
    <w:rsid w:val="00770A9D"/>
    <w:rsid w:val="00770EA5"/>
    <w:rsid w:val="00771299"/>
    <w:rsid w:val="00771341"/>
    <w:rsid w:val="00771535"/>
    <w:rsid w:val="0077164E"/>
    <w:rsid w:val="00771691"/>
    <w:rsid w:val="00771722"/>
    <w:rsid w:val="00771A47"/>
    <w:rsid w:val="00772066"/>
    <w:rsid w:val="007724D8"/>
    <w:rsid w:val="007727F9"/>
    <w:rsid w:val="00772849"/>
    <w:rsid w:val="00772B81"/>
    <w:rsid w:val="00772BD2"/>
    <w:rsid w:val="00772EEB"/>
    <w:rsid w:val="00772F89"/>
    <w:rsid w:val="00773502"/>
    <w:rsid w:val="00773B10"/>
    <w:rsid w:val="00773F1C"/>
    <w:rsid w:val="00774639"/>
    <w:rsid w:val="00774B7C"/>
    <w:rsid w:val="00774C8B"/>
    <w:rsid w:val="00774E8D"/>
    <w:rsid w:val="0077503E"/>
    <w:rsid w:val="00775714"/>
    <w:rsid w:val="007757EF"/>
    <w:rsid w:val="00775EE1"/>
    <w:rsid w:val="007761B3"/>
    <w:rsid w:val="0077671B"/>
    <w:rsid w:val="00776BCE"/>
    <w:rsid w:val="00776D5F"/>
    <w:rsid w:val="00777F65"/>
    <w:rsid w:val="0078020C"/>
    <w:rsid w:val="00780610"/>
    <w:rsid w:val="007806F6"/>
    <w:rsid w:val="00780B29"/>
    <w:rsid w:val="00780B48"/>
    <w:rsid w:val="00780C31"/>
    <w:rsid w:val="007815AD"/>
    <w:rsid w:val="00781843"/>
    <w:rsid w:val="00781EA6"/>
    <w:rsid w:val="00781F98"/>
    <w:rsid w:val="00782005"/>
    <w:rsid w:val="0078215F"/>
    <w:rsid w:val="00782360"/>
    <w:rsid w:val="00782582"/>
    <w:rsid w:val="0078285A"/>
    <w:rsid w:val="00782D1C"/>
    <w:rsid w:val="00783314"/>
    <w:rsid w:val="00783B9E"/>
    <w:rsid w:val="00784780"/>
    <w:rsid w:val="00784E80"/>
    <w:rsid w:val="007855CF"/>
    <w:rsid w:val="00785A3E"/>
    <w:rsid w:val="00785BDE"/>
    <w:rsid w:val="00785E8D"/>
    <w:rsid w:val="00786130"/>
    <w:rsid w:val="00786813"/>
    <w:rsid w:val="007868FA"/>
    <w:rsid w:val="00786967"/>
    <w:rsid w:val="00786E58"/>
    <w:rsid w:val="00787007"/>
    <w:rsid w:val="00787035"/>
    <w:rsid w:val="00787748"/>
    <w:rsid w:val="00787D99"/>
    <w:rsid w:val="00787DF8"/>
    <w:rsid w:val="00787FE9"/>
    <w:rsid w:val="00790189"/>
    <w:rsid w:val="00790685"/>
    <w:rsid w:val="00790D7E"/>
    <w:rsid w:val="0079122C"/>
    <w:rsid w:val="007916EF"/>
    <w:rsid w:val="00791AD4"/>
    <w:rsid w:val="00791C7D"/>
    <w:rsid w:val="00791CE5"/>
    <w:rsid w:val="00791D17"/>
    <w:rsid w:val="007923F8"/>
    <w:rsid w:val="007923FE"/>
    <w:rsid w:val="00792B26"/>
    <w:rsid w:val="007931D5"/>
    <w:rsid w:val="0079335A"/>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B9A"/>
    <w:rsid w:val="00796C1B"/>
    <w:rsid w:val="00797202"/>
    <w:rsid w:val="00797811"/>
    <w:rsid w:val="007979D8"/>
    <w:rsid w:val="00797B75"/>
    <w:rsid w:val="00797D83"/>
    <w:rsid w:val="00797F83"/>
    <w:rsid w:val="007A0275"/>
    <w:rsid w:val="007A066B"/>
    <w:rsid w:val="007A0827"/>
    <w:rsid w:val="007A1FF1"/>
    <w:rsid w:val="007A25FC"/>
    <w:rsid w:val="007A28A6"/>
    <w:rsid w:val="007A2A54"/>
    <w:rsid w:val="007A2ECC"/>
    <w:rsid w:val="007A30F8"/>
    <w:rsid w:val="007A3256"/>
    <w:rsid w:val="007A334B"/>
    <w:rsid w:val="007A3387"/>
    <w:rsid w:val="007A38F0"/>
    <w:rsid w:val="007A3E37"/>
    <w:rsid w:val="007A3E39"/>
    <w:rsid w:val="007A3EDB"/>
    <w:rsid w:val="007A47CB"/>
    <w:rsid w:val="007A52EF"/>
    <w:rsid w:val="007A542F"/>
    <w:rsid w:val="007A56CB"/>
    <w:rsid w:val="007A5ADA"/>
    <w:rsid w:val="007A5C1C"/>
    <w:rsid w:val="007A5DD7"/>
    <w:rsid w:val="007A61F9"/>
    <w:rsid w:val="007A6ED5"/>
    <w:rsid w:val="007A754C"/>
    <w:rsid w:val="007A795E"/>
    <w:rsid w:val="007A7D56"/>
    <w:rsid w:val="007A7DA5"/>
    <w:rsid w:val="007A7DE0"/>
    <w:rsid w:val="007B0002"/>
    <w:rsid w:val="007B00B1"/>
    <w:rsid w:val="007B01DE"/>
    <w:rsid w:val="007B03CA"/>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2B1"/>
    <w:rsid w:val="007B359F"/>
    <w:rsid w:val="007B35A5"/>
    <w:rsid w:val="007B3D48"/>
    <w:rsid w:val="007B4052"/>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243"/>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5F9D"/>
    <w:rsid w:val="007C6320"/>
    <w:rsid w:val="007C6450"/>
    <w:rsid w:val="007C65AB"/>
    <w:rsid w:val="007C6C06"/>
    <w:rsid w:val="007C6D80"/>
    <w:rsid w:val="007C7218"/>
    <w:rsid w:val="007C725F"/>
    <w:rsid w:val="007C7935"/>
    <w:rsid w:val="007C7DCB"/>
    <w:rsid w:val="007C7EF5"/>
    <w:rsid w:val="007C7FEF"/>
    <w:rsid w:val="007D0101"/>
    <w:rsid w:val="007D0187"/>
    <w:rsid w:val="007D018B"/>
    <w:rsid w:val="007D0388"/>
    <w:rsid w:val="007D05CD"/>
    <w:rsid w:val="007D0785"/>
    <w:rsid w:val="007D0813"/>
    <w:rsid w:val="007D08B6"/>
    <w:rsid w:val="007D0B5D"/>
    <w:rsid w:val="007D0CE2"/>
    <w:rsid w:val="007D0E24"/>
    <w:rsid w:val="007D1206"/>
    <w:rsid w:val="007D17F0"/>
    <w:rsid w:val="007D1968"/>
    <w:rsid w:val="007D1E03"/>
    <w:rsid w:val="007D22AD"/>
    <w:rsid w:val="007D2388"/>
    <w:rsid w:val="007D2C69"/>
    <w:rsid w:val="007D2CF8"/>
    <w:rsid w:val="007D2E7C"/>
    <w:rsid w:val="007D2EBF"/>
    <w:rsid w:val="007D330E"/>
    <w:rsid w:val="007D379A"/>
    <w:rsid w:val="007D3CE5"/>
    <w:rsid w:val="007D3D08"/>
    <w:rsid w:val="007D3E33"/>
    <w:rsid w:val="007D4001"/>
    <w:rsid w:val="007D438F"/>
    <w:rsid w:val="007D45A8"/>
    <w:rsid w:val="007D465D"/>
    <w:rsid w:val="007D4CE4"/>
    <w:rsid w:val="007D58DA"/>
    <w:rsid w:val="007D59F4"/>
    <w:rsid w:val="007D5C2D"/>
    <w:rsid w:val="007D6ABB"/>
    <w:rsid w:val="007D6D82"/>
    <w:rsid w:val="007D7031"/>
    <w:rsid w:val="007D7077"/>
    <w:rsid w:val="007D70F4"/>
    <w:rsid w:val="007D71D9"/>
    <w:rsid w:val="007D7810"/>
    <w:rsid w:val="007D7962"/>
    <w:rsid w:val="007D7C9B"/>
    <w:rsid w:val="007D7CC0"/>
    <w:rsid w:val="007D7ED0"/>
    <w:rsid w:val="007E004E"/>
    <w:rsid w:val="007E004F"/>
    <w:rsid w:val="007E0060"/>
    <w:rsid w:val="007E05A7"/>
    <w:rsid w:val="007E05FE"/>
    <w:rsid w:val="007E0744"/>
    <w:rsid w:val="007E084A"/>
    <w:rsid w:val="007E0E03"/>
    <w:rsid w:val="007E0EBA"/>
    <w:rsid w:val="007E1272"/>
    <w:rsid w:val="007E15C4"/>
    <w:rsid w:val="007E17BB"/>
    <w:rsid w:val="007E190F"/>
    <w:rsid w:val="007E1930"/>
    <w:rsid w:val="007E1E36"/>
    <w:rsid w:val="007E2214"/>
    <w:rsid w:val="007E24E1"/>
    <w:rsid w:val="007E2A48"/>
    <w:rsid w:val="007E2AE1"/>
    <w:rsid w:val="007E2B96"/>
    <w:rsid w:val="007E31C1"/>
    <w:rsid w:val="007E366E"/>
    <w:rsid w:val="007E3AE6"/>
    <w:rsid w:val="007E3C1C"/>
    <w:rsid w:val="007E3FE6"/>
    <w:rsid w:val="007E403B"/>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338"/>
    <w:rsid w:val="007F08F9"/>
    <w:rsid w:val="007F09E9"/>
    <w:rsid w:val="007F0B50"/>
    <w:rsid w:val="007F12C4"/>
    <w:rsid w:val="007F15A5"/>
    <w:rsid w:val="007F1929"/>
    <w:rsid w:val="007F220A"/>
    <w:rsid w:val="007F2305"/>
    <w:rsid w:val="007F3166"/>
    <w:rsid w:val="007F3549"/>
    <w:rsid w:val="007F38D8"/>
    <w:rsid w:val="007F41B2"/>
    <w:rsid w:val="007F41D4"/>
    <w:rsid w:val="007F449C"/>
    <w:rsid w:val="007F4D0E"/>
    <w:rsid w:val="007F5127"/>
    <w:rsid w:val="007F530A"/>
    <w:rsid w:val="007F5383"/>
    <w:rsid w:val="007F5776"/>
    <w:rsid w:val="007F5FF4"/>
    <w:rsid w:val="007F622F"/>
    <w:rsid w:val="007F6E1D"/>
    <w:rsid w:val="007F6E65"/>
    <w:rsid w:val="007F706A"/>
    <w:rsid w:val="007F7271"/>
    <w:rsid w:val="007F7497"/>
    <w:rsid w:val="007F770B"/>
    <w:rsid w:val="007F77AE"/>
    <w:rsid w:val="007F799E"/>
    <w:rsid w:val="008001F0"/>
    <w:rsid w:val="0080074F"/>
    <w:rsid w:val="00800919"/>
    <w:rsid w:val="008009BB"/>
    <w:rsid w:val="00800C60"/>
    <w:rsid w:val="00800D9B"/>
    <w:rsid w:val="00800F2A"/>
    <w:rsid w:val="0080157B"/>
    <w:rsid w:val="00801AE1"/>
    <w:rsid w:val="00801D4B"/>
    <w:rsid w:val="00802345"/>
    <w:rsid w:val="008026BB"/>
    <w:rsid w:val="00802886"/>
    <w:rsid w:val="00802A39"/>
    <w:rsid w:val="00802B72"/>
    <w:rsid w:val="00802BB2"/>
    <w:rsid w:val="00802C47"/>
    <w:rsid w:val="00802DDA"/>
    <w:rsid w:val="00802F34"/>
    <w:rsid w:val="008036F3"/>
    <w:rsid w:val="0080379E"/>
    <w:rsid w:val="00803ABB"/>
    <w:rsid w:val="008042B5"/>
    <w:rsid w:val="008045DD"/>
    <w:rsid w:val="0080575D"/>
    <w:rsid w:val="00805936"/>
    <w:rsid w:val="00805ED6"/>
    <w:rsid w:val="00805FEB"/>
    <w:rsid w:val="0080618C"/>
    <w:rsid w:val="008063F0"/>
    <w:rsid w:val="0080654E"/>
    <w:rsid w:val="008068E8"/>
    <w:rsid w:val="00806C4B"/>
    <w:rsid w:val="00806D08"/>
    <w:rsid w:val="008079A6"/>
    <w:rsid w:val="00807CDB"/>
    <w:rsid w:val="0081013C"/>
    <w:rsid w:val="008104EA"/>
    <w:rsid w:val="00810537"/>
    <w:rsid w:val="008112FF"/>
    <w:rsid w:val="00811A9C"/>
    <w:rsid w:val="00811ACB"/>
    <w:rsid w:val="00811E02"/>
    <w:rsid w:val="00812140"/>
    <w:rsid w:val="008126F6"/>
    <w:rsid w:val="00812736"/>
    <w:rsid w:val="0081294E"/>
    <w:rsid w:val="00812FE9"/>
    <w:rsid w:val="0081313F"/>
    <w:rsid w:val="008131FD"/>
    <w:rsid w:val="008137F1"/>
    <w:rsid w:val="00813840"/>
    <w:rsid w:val="00813A37"/>
    <w:rsid w:val="00813BB3"/>
    <w:rsid w:val="00813CD0"/>
    <w:rsid w:val="00813DB5"/>
    <w:rsid w:val="00813F40"/>
    <w:rsid w:val="0081451F"/>
    <w:rsid w:val="008145E4"/>
    <w:rsid w:val="0081488C"/>
    <w:rsid w:val="00814A1D"/>
    <w:rsid w:val="00814BFE"/>
    <w:rsid w:val="00814F40"/>
    <w:rsid w:val="008150C3"/>
    <w:rsid w:val="00815347"/>
    <w:rsid w:val="00815A53"/>
    <w:rsid w:val="00815B5B"/>
    <w:rsid w:val="00815C44"/>
    <w:rsid w:val="00815E19"/>
    <w:rsid w:val="00816485"/>
    <w:rsid w:val="0081684B"/>
    <w:rsid w:val="00816BC0"/>
    <w:rsid w:val="00816CC0"/>
    <w:rsid w:val="00817195"/>
    <w:rsid w:val="00817A19"/>
    <w:rsid w:val="00817B5F"/>
    <w:rsid w:val="00817B8A"/>
    <w:rsid w:val="00817ED9"/>
    <w:rsid w:val="008202CD"/>
    <w:rsid w:val="00820ADA"/>
    <w:rsid w:val="00820C9A"/>
    <w:rsid w:val="008211E0"/>
    <w:rsid w:val="00821510"/>
    <w:rsid w:val="008215EE"/>
    <w:rsid w:val="008217A6"/>
    <w:rsid w:val="00821866"/>
    <w:rsid w:val="00821CE6"/>
    <w:rsid w:val="008229C3"/>
    <w:rsid w:val="00823591"/>
    <w:rsid w:val="00823D48"/>
    <w:rsid w:val="00823F36"/>
    <w:rsid w:val="00824255"/>
    <w:rsid w:val="00824770"/>
    <w:rsid w:val="00824E00"/>
    <w:rsid w:val="00825B11"/>
    <w:rsid w:val="00825B53"/>
    <w:rsid w:val="0082620D"/>
    <w:rsid w:val="0082636F"/>
    <w:rsid w:val="008269F1"/>
    <w:rsid w:val="00826ABB"/>
    <w:rsid w:val="00826AEA"/>
    <w:rsid w:val="00826CD7"/>
    <w:rsid w:val="00826F5B"/>
    <w:rsid w:val="00827129"/>
    <w:rsid w:val="00827281"/>
    <w:rsid w:val="0082729F"/>
    <w:rsid w:val="00827873"/>
    <w:rsid w:val="00827B02"/>
    <w:rsid w:val="0083025D"/>
    <w:rsid w:val="0083114E"/>
    <w:rsid w:val="00831934"/>
    <w:rsid w:val="00831C84"/>
    <w:rsid w:val="00831C8F"/>
    <w:rsid w:val="00832061"/>
    <w:rsid w:val="008321D1"/>
    <w:rsid w:val="00832464"/>
    <w:rsid w:val="00832C88"/>
    <w:rsid w:val="00832C96"/>
    <w:rsid w:val="00832F88"/>
    <w:rsid w:val="008331A1"/>
    <w:rsid w:val="00833340"/>
    <w:rsid w:val="00833343"/>
    <w:rsid w:val="00833478"/>
    <w:rsid w:val="00833B56"/>
    <w:rsid w:val="00833E2E"/>
    <w:rsid w:val="00833E34"/>
    <w:rsid w:val="00834115"/>
    <w:rsid w:val="00834319"/>
    <w:rsid w:val="0083470E"/>
    <w:rsid w:val="008348C8"/>
    <w:rsid w:val="00834DAA"/>
    <w:rsid w:val="008351DD"/>
    <w:rsid w:val="008352D9"/>
    <w:rsid w:val="008354EB"/>
    <w:rsid w:val="0083560A"/>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4"/>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2DAD"/>
    <w:rsid w:val="0084314C"/>
    <w:rsid w:val="0084328B"/>
    <w:rsid w:val="00843426"/>
    <w:rsid w:val="008434CC"/>
    <w:rsid w:val="008437D1"/>
    <w:rsid w:val="00843ACF"/>
    <w:rsid w:val="00844372"/>
    <w:rsid w:val="008443E3"/>
    <w:rsid w:val="0084454E"/>
    <w:rsid w:val="00844A63"/>
    <w:rsid w:val="00844A6C"/>
    <w:rsid w:val="0084518A"/>
    <w:rsid w:val="00845591"/>
    <w:rsid w:val="008458CC"/>
    <w:rsid w:val="00845AEA"/>
    <w:rsid w:val="0084606C"/>
    <w:rsid w:val="00846574"/>
    <w:rsid w:val="00846D9E"/>
    <w:rsid w:val="00846F38"/>
    <w:rsid w:val="00847085"/>
    <w:rsid w:val="00847226"/>
    <w:rsid w:val="00847311"/>
    <w:rsid w:val="00850454"/>
    <w:rsid w:val="008505F7"/>
    <w:rsid w:val="008507B9"/>
    <w:rsid w:val="00851130"/>
    <w:rsid w:val="00851720"/>
    <w:rsid w:val="0085189A"/>
    <w:rsid w:val="00851CF5"/>
    <w:rsid w:val="008525FB"/>
    <w:rsid w:val="00852660"/>
    <w:rsid w:val="00852CF8"/>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0A9"/>
    <w:rsid w:val="008602EE"/>
    <w:rsid w:val="00860B5B"/>
    <w:rsid w:val="0086130F"/>
    <w:rsid w:val="00861758"/>
    <w:rsid w:val="008619CD"/>
    <w:rsid w:val="00861F2F"/>
    <w:rsid w:val="00862147"/>
    <w:rsid w:val="00862C5D"/>
    <w:rsid w:val="00862F22"/>
    <w:rsid w:val="008635D2"/>
    <w:rsid w:val="00863B82"/>
    <w:rsid w:val="00864556"/>
    <w:rsid w:val="00864746"/>
    <w:rsid w:val="00864C20"/>
    <w:rsid w:val="0086506A"/>
    <w:rsid w:val="00865F2C"/>
    <w:rsid w:val="008663BB"/>
    <w:rsid w:val="00866621"/>
    <w:rsid w:val="008668FC"/>
    <w:rsid w:val="00866954"/>
    <w:rsid w:val="00866E4F"/>
    <w:rsid w:val="00866E62"/>
    <w:rsid w:val="00866E88"/>
    <w:rsid w:val="00866F79"/>
    <w:rsid w:val="0086752F"/>
    <w:rsid w:val="00867544"/>
    <w:rsid w:val="0086779A"/>
    <w:rsid w:val="00867ACE"/>
    <w:rsid w:val="00867D71"/>
    <w:rsid w:val="00867F70"/>
    <w:rsid w:val="0087035E"/>
    <w:rsid w:val="0087094D"/>
    <w:rsid w:val="00870B8D"/>
    <w:rsid w:val="00870CAF"/>
    <w:rsid w:val="00871D02"/>
    <w:rsid w:val="008721A5"/>
    <w:rsid w:val="008724E8"/>
    <w:rsid w:val="0087275D"/>
    <w:rsid w:val="008728C7"/>
    <w:rsid w:val="00872A0F"/>
    <w:rsid w:val="00872D3C"/>
    <w:rsid w:val="0087328D"/>
    <w:rsid w:val="008732DB"/>
    <w:rsid w:val="00873403"/>
    <w:rsid w:val="00873542"/>
    <w:rsid w:val="00873950"/>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B83"/>
    <w:rsid w:val="00877F7B"/>
    <w:rsid w:val="00880485"/>
    <w:rsid w:val="00880A0A"/>
    <w:rsid w:val="00880EB5"/>
    <w:rsid w:val="008814D3"/>
    <w:rsid w:val="0088155B"/>
    <w:rsid w:val="00881FBE"/>
    <w:rsid w:val="0088210C"/>
    <w:rsid w:val="008823BF"/>
    <w:rsid w:val="008826F5"/>
    <w:rsid w:val="0088279C"/>
    <w:rsid w:val="00882813"/>
    <w:rsid w:val="00882BF5"/>
    <w:rsid w:val="0088304D"/>
    <w:rsid w:val="00883089"/>
    <w:rsid w:val="008838E9"/>
    <w:rsid w:val="00884267"/>
    <w:rsid w:val="008842F3"/>
    <w:rsid w:val="00884372"/>
    <w:rsid w:val="0088445C"/>
    <w:rsid w:val="00884560"/>
    <w:rsid w:val="00884EB0"/>
    <w:rsid w:val="008851EB"/>
    <w:rsid w:val="008852FB"/>
    <w:rsid w:val="0088544B"/>
    <w:rsid w:val="00885654"/>
    <w:rsid w:val="00885672"/>
    <w:rsid w:val="00885BA6"/>
    <w:rsid w:val="00885FD4"/>
    <w:rsid w:val="00886260"/>
    <w:rsid w:val="008863CB"/>
    <w:rsid w:val="00886F56"/>
    <w:rsid w:val="008870DE"/>
    <w:rsid w:val="00890B4C"/>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8A5"/>
    <w:rsid w:val="008A198D"/>
    <w:rsid w:val="008A1CB3"/>
    <w:rsid w:val="008A1D0B"/>
    <w:rsid w:val="008A241E"/>
    <w:rsid w:val="008A29E7"/>
    <w:rsid w:val="008A342C"/>
    <w:rsid w:val="008A354F"/>
    <w:rsid w:val="008A3FD2"/>
    <w:rsid w:val="008A40BC"/>
    <w:rsid w:val="008A452E"/>
    <w:rsid w:val="008A554A"/>
    <w:rsid w:val="008A574A"/>
    <w:rsid w:val="008A57B3"/>
    <w:rsid w:val="008A5DC7"/>
    <w:rsid w:val="008A601C"/>
    <w:rsid w:val="008A61CF"/>
    <w:rsid w:val="008B1E20"/>
    <w:rsid w:val="008B1ED0"/>
    <w:rsid w:val="008B251A"/>
    <w:rsid w:val="008B2704"/>
    <w:rsid w:val="008B3190"/>
    <w:rsid w:val="008B3775"/>
    <w:rsid w:val="008B3894"/>
    <w:rsid w:val="008B3C06"/>
    <w:rsid w:val="008B4310"/>
    <w:rsid w:val="008B4716"/>
    <w:rsid w:val="008B4922"/>
    <w:rsid w:val="008B511F"/>
    <w:rsid w:val="008B5214"/>
    <w:rsid w:val="008B5CF4"/>
    <w:rsid w:val="008B5DB6"/>
    <w:rsid w:val="008B6407"/>
    <w:rsid w:val="008B68FB"/>
    <w:rsid w:val="008B69F3"/>
    <w:rsid w:val="008B6D0E"/>
    <w:rsid w:val="008B6DE5"/>
    <w:rsid w:val="008B7444"/>
    <w:rsid w:val="008B7532"/>
    <w:rsid w:val="008B78B2"/>
    <w:rsid w:val="008B7E86"/>
    <w:rsid w:val="008C2112"/>
    <w:rsid w:val="008C2904"/>
    <w:rsid w:val="008C2FFB"/>
    <w:rsid w:val="008C3173"/>
    <w:rsid w:val="008C399A"/>
    <w:rsid w:val="008C3A68"/>
    <w:rsid w:val="008C3F6D"/>
    <w:rsid w:val="008C4180"/>
    <w:rsid w:val="008C41E3"/>
    <w:rsid w:val="008C48B5"/>
    <w:rsid w:val="008C491C"/>
    <w:rsid w:val="008C4B83"/>
    <w:rsid w:val="008C4DC9"/>
    <w:rsid w:val="008C4E84"/>
    <w:rsid w:val="008C50E6"/>
    <w:rsid w:val="008C5133"/>
    <w:rsid w:val="008C5C61"/>
    <w:rsid w:val="008C61AB"/>
    <w:rsid w:val="008C6239"/>
    <w:rsid w:val="008C6543"/>
    <w:rsid w:val="008C6CCE"/>
    <w:rsid w:val="008C6D5F"/>
    <w:rsid w:val="008C6F78"/>
    <w:rsid w:val="008C70A5"/>
    <w:rsid w:val="008C7123"/>
    <w:rsid w:val="008C71B7"/>
    <w:rsid w:val="008C7304"/>
    <w:rsid w:val="008C7567"/>
    <w:rsid w:val="008C765F"/>
    <w:rsid w:val="008C76E3"/>
    <w:rsid w:val="008C7A4E"/>
    <w:rsid w:val="008D01E5"/>
    <w:rsid w:val="008D0218"/>
    <w:rsid w:val="008D07EC"/>
    <w:rsid w:val="008D0816"/>
    <w:rsid w:val="008D0865"/>
    <w:rsid w:val="008D0928"/>
    <w:rsid w:val="008D0A98"/>
    <w:rsid w:val="008D0AF4"/>
    <w:rsid w:val="008D0C32"/>
    <w:rsid w:val="008D11B8"/>
    <w:rsid w:val="008D13EC"/>
    <w:rsid w:val="008D17BC"/>
    <w:rsid w:val="008D1853"/>
    <w:rsid w:val="008D1E22"/>
    <w:rsid w:val="008D23EE"/>
    <w:rsid w:val="008D2F1C"/>
    <w:rsid w:val="008D3343"/>
    <w:rsid w:val="008D398E"/>
    <w:rsid w:val="008D3FCC"/>
    <w:rsid w:val="008D407D"/>
    <w:rsid w:val="008D40E6"/>
    <w:rsid w:val="008D41DC"/>
    <w:rsid w:val="008D4224"/>
    <w:rsid w:val="008D47D9"/>
    <w:rsid w:val="008D4C6E"/>
    <w:rsid w:val="008D54A8"/>
    <w:rsid w:val="008D55B2"/>
    <w:rsid w:val="008D570D"/>
    <w:rsid w:val="008D5827"/>
    <w:rsid w:val="008D5C48"/>
    <w:rsid w:val="008D5DAA"/>
    <w:rsid w:val="008D66BA"/>
    <w:rsid w:val="008D7925"/>
    <w:rsid w:val="008D7FFB"/>
    <w:rsid w:val="008E00D2"/>
    <w:rsid w:val="008E02E0"/>
    <w:rsid w:val="008E08FD"/>
    <w:rsid w:val="008E0AB5"/>
    <w:rsid w:val="008E0DBE"/>
    <w:rsid w:val="008E1904"/>
    <w:rsid w:val="008E1A58"/>
    <w:rsid w:val="008E1D09"/>
    <w:rsid w:val="008E28DF"/>
    <w:rsid w:val="008E2B8F"/>
    <w:rsid w:val="008E2EF9"/>
    <w:rsid w:val="008E3107"/>
    <w:rsid w:val="008E384C"/>
    <w:rsid w:val="008E4005"/>
    <w:rsid w:val="008E4379"/>
    <w:rsid w:val="008E4399"/>
    <w:rsid w:val="008E4772"/>
    <w:rsid w:val="008E486D"/>
    <w:rsid w:val="008E4B2E"/>
    <w:rsid w:val="008E4CD1"/>
    <w:rsid w:val="008E5676"/>
    <w:rsid w:val="008E587B"/>
    <w:rsid w:val="008E5909"/>
    <w:rsid w:val="008E5E35"/>
    <w:rsid w:val="008E6914"/>
    <w:rsid w:val="008E72E5"/>
    <w:rsid w:val="008E7572"/>
    <w:rsid w:val="008E7707"/>
    <w:rsid w:val="008E7C26"/>
    <w:rsid w:val="008F0092"/>
    <w:rsid w:val="008F03B1"/>
    <w:rsid w:val="008F059E"/>
    <w:rsid w:val="008F06AF"/>
    <w:rsid w:val="008F0E9E"/>
    <w:rsid w:val="008F17A2"/>
    <w:rsid w:val="008F23A8"/>
    <w:rsid w:val="008F284C"/>
    <w:rsid w:val="008F28EC"/>
    <w:rsid w:val="008F29FC"/>
    <w:rsid w:val="008F2C20"/>
    <w:rsid w:val="008F2E1A"/>
    <w:rsid w:val="008F3151"/>
    <w:rsid w:val="008F3264"/>
    <w:rsid w:val="008F34DD"/>
    <w:rsid w:val="008F364A"/>
    <w:rsid w:val="008F3759"/>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8F7A33"/>
    <w:rsid w:val="00900826"/>
    <w:rsid w:val="00900ED7"/>
    <w:rsid w:val="00901491"/>
    <w:rsid w:val="00901595"/>
    <w:rsid w:val="009015EA"/>
    <w:rsid w:val="00901C0D"/>
    <w:rsid w:val="00901CBC"/>
    <w:rsid w:val="009020EE"/>
    <w:rsid w:val="00902178"/>
    <w:rsid w:val="00902194"/>
    <w:rsid w:val="0090230C"/>
    <w:rsid w:val="0090265F"/>
    <w:rsid w:val="00902B1E"/>
    <w:rsid w:val="00902B68"/>
    <w:rsid w:val="00902F52"/>
    <w:rsid w:val="00902F87"/>
    <w:rsid w:val="00903215"/>
    <w:rsid w:val="009033CC"/>
    <w:rsid w:val="00903821"/>
    <w:rsid w:val="00903919"/>
    <w:rsid w:val="00903A76"/>
    <w:rsid w:val="00903F0D"/>
    <w:rsid w:val="009044FD"/>
    <w:rsid w:val="00904BDA"/>
    <w:rsid w:val="009056F7"/>
    <w:rsid w:val="00905A54"/>
    <w:rsid w:val="00906227"/>
    <w:rsid w:val="0090628F"/>
    <w:rsid w:val="00906342"/>
    <w:rsid w:val="0090658A"/>
    <w:rsid w:val="0090663D"/>
    <w:rsid w:val="00906DAF"/>
    <w:rsid w:val="00907A8B"/>
    <w:rsid w:val="00907EE2"/>
    <w:rsid w:val="00910999"/>
    <w:rsid w:val="009109FD"/>
    <w:rsid w:val="00910A71"/>
    <w:rsid w:val="00910D9B"/>
    <w:rsid w:val="0091135F"/>
    <w:rsid w:val="0091147C"/>
    <w:rsid w:val="009118BC"/>
    <w:rsid w:val="009119A0"/>
    <w:rsid w:val="00911BC7"/>
    <w:rsid w:val="009122B7"/>
    <w:rsid w:val="009125BC"/>
    <w:rsid w:val="00912637"/>
    <w:rsid w:val="00913130"/>
    <w:rsid w:val="0091364E"/>
    <w:rsid w:val="00913B51"/>
    <w:rsid w:val="00913C50"/>
    <w:rsid w:val="00913DA0"/>
    <w:rsid w:val="009143D6"/>
    <w:rsid w:val="009143FB"/>
    <w:rsid w:val="00914B45"/>
    <w:rsid w:val="00914D24"/>
    <w:rsid w:val="00914DDB"/>
    <w:rsid w:val="00914F4D"/>
    <w:rsid w:val="00915732"/>
    <w:rsid w:val="00915C16"/>
    <w:rsid w:val="0091600E"/>
    <w:rsid w:val="009160D8"/>
    <w:rsid w:val="00916289"/>
    <w:rsid w:val="00916587"/>
    <w:rsid w:val="009200F8"/>
    <w:rsid w:val="00920473"/>
    <w:rsid w:val="00920520"/>
    <w:rsid w:val="009205D3"/>
    <w:rsid w:val="00920626"/>
    <w:rsid w:val="00920642"/>
    <w:rsid w:val="00920AC5"/>
    <w:rsid w:val="00920ECD"/>
    <w:rsid w:val="00921668"/>
    <w:rsid w:val="00921873"/>
    <w:rsid w:val="009219AA"/>
    <w:rsid w:val="00921EF5"/>
    <w:rsid w:val="009220DF"/>
    <w:rsid w:val="00922547"/>
    <w:rsid w:val="009226D8"/>
    <w:rsid w:val="00922834"/>
    <w:rsid w:val="0092292D"/>
    <w:rsid w:val="00922E52"/>
    <w:rsid w:val="00923143"/>
    <w:rsid w:val="009233B8"/>
    <w:rsid w:val="009233CD"/>
    <w:rsid w:val="009234BB"/>
    <w:rsid w:val="009236D9"/>
    <w:rsid w:val="0092372F"/>
    <w:rsid w:val="00923AEA"/>
    <w:rsid w:val="00923BB9"/>
    <w:rsid w:val="00923C89"/>
    <w:rsid w:val="00923E38"/>
    <w:rsid w:val="009245A7"/>
    <w:rsid w:val="0092474C"/>
    <w:rsid w:val="0092496B"/>
    <w:rsid w:val="00924A10"/>
    <w:rsid w:val="00924C14"/>
    <w:rsid w:val="00924D7E"/>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4B"/>
    <w:rsid w:val="00930445"/>
    <w:rsid w:val="0093067B"/>
    <w:rsid w:val="00930702"/>
    <w:rsid w:val="00930E36"/>
    <w:rsid w:val="00931002"/>
    <w:rsid w:val="00931190"/>
    <w:rsid w:val="00931567"/>
    <w:rsid w:val="0093197D"/>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5E2D"/>
    <w:rsid w:val="00936425"/>
    <w:rsid w:val="0093647F"/>
    <w:rsid w:val="0093715B"/>
    <w:rsid w:val="00937499"/>
    <w:rsid w:val="009376A3"/>
    <w:rsid w:val="00937DB3"/>
    <w:rsid w:val="00937FA6"/>
    <w:rsid w:val="0094005E"/>
    <w:rsid w:val="0094038D"/>
    <w:rsid w:val="00940E5A"/>
    <w:rsid w:val="00941293"/>
    <w:rsid w:val="00941AF4"/>
    <w:rsid w:val="00941B9E"/>
    <w:rsid w:val="00942172"/>
    <w:rsid w:val="0094239C"/>
    <w:rsid w:val="009425BF"/>
    <w:rsid w:val="009427DA"/>
    <w:rsid w:val="00942828"/>
    <w:rsid w:val="00942ADB"/>
    <w:rsid w:val="00942B88"/>
    <w:rsid w:val="00943B42"/>
    <w:rsid w:val="00943D57"/>
    <w:rsid w:val="00943DD6"/>
    <w:rsid w:val="009441FF"/>
    <w:rsid w:val="00944319"/>
    <w:rsid w:val="00944A17"/>
    <w:rsid w:val="00944EA4"/>
    <w:rsid w:val="00945182"/>
    <w:rsid w:val="00945330"/>
    <w:rsid w:val="0094536A"/>
    <w:rsid w:val="00945380"/>
    <w:rsid w:val="00945B4B"/>
    <w:rsid w:val="00945B53"/>
    <w:rsid w:val="009463EC"/>
    <w:rsid w:val="0094642C"/>
    <w:rsid w:val="009469CC"/>
    <w:rsid w:val="00946CE4"/>
    <w:rsid w:val="00946E1F"/>
    <w:rsid w:val="00946FAD"/>
    <w:rsid w:val="00947127"/>
    <w:rsid w:val="009473B9"/>
    <w:rsid w:val="00950415"/>
    <w:rsid w:val="009504E2"/>
    <w:rsid w:val="0095070F"/>
    <w:rsid w:val="0095078A"/>
    <w:rsid w:val="00950964"/>
    <w:rsid w:val="00950A1F"/>
    <w:rsid w:val="00950EF5"/>
    <w:rsid w:val="00950F15"/>
    <w:rsid w:val="00951043"/>
    <w:rsid w:val="0095109D"/>
    <w:rsid w:val="0095115A"/>
    <w:rsid w:val="009511D9"/>
    <w:rsid w:val="009513AA"/>
    <w:rsid w:val="0095159D"/>
    <w:rsid w:val="00951717"/>
    <w:rsid w:val="00951C52"/>
    <w:rsid w:val="009523CE"/>
    <w:rsid w:val="00952C72"/>
    <w:rsid w:val="00952D40"/>
    <w:rsid w:val="0095327C"/>
    <w:rsid w:val="0095372E"/>
    <w:rsid w:val="00953F29"/>
    <w:rsid w:val="00953F4C"/>
    <w:rsid w:val="00954222"/>
    <w:rsid w:val="00954A4D"/>
    <w:rsid w:val="009560BE"/>
    <w:rsid w:val="00956254"/>
    <w:rsid w:val="009563A3"/>
    <w:rsid w:val="00956630"/>
    <w:rsid w:val="00956A69"/>
    <w:rsid w:val="00957AA3"/>
    <w:rsid w:val="00957C78"/>
    <w:rsid w:val="00960C1A"/>
    <w:rsid w:val="00960F73"/>
    <w:rsid w:val="009611B8"/>
    <w:rsid w:val="009612FB"/>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4E3A"/>
    <w:rsid w:val="00964EB2"/>
    <w:rsid w:val="009650B4"/>
    <w:rsid w:val="0096549D"/>
    <w:rsid w:val="009656C2"/>
    <w:rsid w:val="00965B4D"/>
    <w:rsid w:val="00965EC8"/>
    <w:rsid w:val="00966D51"/>
    <w:rsid w:val="00966D7C"/>
    <w:rsid w:val="00966D8C"/>
    <w:rsid w:val="00967401"/>
    <w:rsid w:val="0096758C"/>
    <w:rsid w:val="00967632"/>
    <w:rsid w:val="00967DB8"/>
    <w:rsid w:val="00967FD4"/>
    <w:rsid w:val="00970113"/>
    <w:rsid w:val="009701A2"/>
    <w:rsid w:val="00970487"/>
    <w:rsid w:val="0097076A"/>
    <w:rsid w:val="00970840"/>
    <w:rsid w:val="009708E8"/>
    <w:rsid w:val="009711F5"/>
    <w:rsid w:val="0097131A"/>
    <w:rsid w:val="009717EF"/>
    <w:rsid w:val="0097180E"/>
    <w:rsid w:val="00971E62"/>
    <w:rsid w:val="00972289"/>
    <w:rsid w:val="009726CE"/>
    <w:rsid w:val="009729A5"/>
    <w:rsid w:val="009729E7"/>
    <w:rsid w:val="00972A82"/>
    <w:rsid w:val="00972F42"/>
    <w:rsid w:val="00973462"/>
    <w:rsid w:val="009735A6"/>
    <w:rsid w:val="0097386C"/>
    <w:rsid w:val="00973D2D"/>
    <w:rsid w:val="00974340"/>
    <w:rsid w:val="00974365"/>
    <w:rsid w:val="009748AA"/>
    <w:rsid w:val="00974B29"/>
    <w:rsid w:val="00974BF6"/>
    <w:rsid w:val="00974E3B"/>
    <w:rsid w:val="00975666"/>
    <w:rsid w:val="00976254"/>
    <w:rsid w:val="009762EC"/>
    <w:rsid w:val="009763FB"/>
    <w:rsid w:val="00976C60"/>
    <w:rsid w:val="00977159"/>
    <w:rsid w:val="009771C6"/>
    <w:rsid w:val="009778DE"/>
    <w:rsid w:val="00977A6C"/>
    <w:rsid w:val="00977D45"/>
    <w:rsid w:val="009805EB"/>
    <w:rsid w:val="00980AD2"/>
    <w:rsid w:val="00980CC1"/>
    <w:rsid w:val="00980D9D"/>
    <w:rsid w:val="00980F35"/>
    <w:rsid w:val="00981335"/>
    <w:rsid w:val="0098153F"/>
    <w:rsid w:val="00982099"/>
    <w:rsid w:val="009828BE"/>
    <w:rsid w:val="00982924"/>
    <w:rsid w:val="00982962"/>
    <w:rsid w:val="00983334"/>
    <w:rsid w:val="009835CA"/>
    <w:rsid w:val="00983A33"/>
    <w:rsid w:val="00983ABB"/>
    <w:rsid w:val="009852E5"/>
    <w:rsid w:val="0098538E"/>
    <w:rsid w:val="00985B49"/>
    <w:rsid w:val="00985D81"/>
    <w:rsid w:val="00985DA5"/>
    <w:rsid w:val="00985EAE"/>
    <w:rsid w:val="00986235"/>
    <w:rsid w:val="0098647B"/>
    <w:rsid w:val="00986499"/>
    <w:rsid w:val="0098710A"/>
    <w:rsid w:val="009875DC"/>
    <w:rsid w:val="009877A1"/>
    <w:rsid w:val="00990154"/>
    <w:rsid w:val="00990358"/>
    <w:rsid w:val="00990417"/>
    <w:rsid w:val="00990C04"/>
    <w:rsid w:val="00990DEE"/>
    <w:rsid w:val="0099176D"/>
    <w:rsid w:val="00991775"/>
    <w:rsid w:val="0099181B"/>
    <w:rsid w:val="00991945"/>
    <w:rsid w:val="009922A8"/>
    <w:rsid w:val="00992929"/>
    <w:rsid w:val="00992C1F"/>
    <w:rsid w:val="00992D46"/>
    <w:rsid w:val="00992F40"/>
    <w:rsid w:val="00993347"/>
    <w:rsid w:val="00993573"/>
    <w:rsid w:val="009939A8"/>
    <w:rsid w:val="00993D63"/>
    <w:rsid w:val="009944AB"/>
    <w:rsid w:val="00994A2F"/>
    <w:rsid w:val="00994B0F"/>
    <w:rsid w:val="00994B86"/>
    <w:rsid w:val="00995125"/>
    <w:rsid w:val="0099588B"/>
    <w:rsid w:val="00995B37"/>
    <w:rsid w:val="00995B3E"/>
    <w:rsid w:val="00995F6E"/>
    <w:rsid w:val="009961B2"/>
    <w:rsid w:val="00996C43"/>
    <w:rsid w:val="00996C7B"/>
    <w:rsid w:val="00996C98"/>
    <w:rsid w:val="00996E9C"/>
    <w:rsid w:val="009976EA"/>
    <w:rsid w:val="00997FA7"/>
    <w:rsid w:val="009A001C"/>
    <w:rsid w:val="009A023A"/>
    <w:rsid w:val="009A0FA7"/>
    <w:rsid w:val="009A1ED0"/>
    <w:rsid w:val="009A2B27"/>
    <w:rsid w:val="009A2D5F"/>
    <w:rsid w:val="009A2E62"/>
    <w:rsid w:val="009A2FB8"/>
    <w:rsid w:val="009A36F0"/>
    <w:rsid w:val="009A37B3"/>
    <w:rsid w:val="009A3B6E"/>
    <w:rsid w:val="009A3B8A"/>
    <w:rsid w:val="009A40F9"/>
    <w:rsid w:val="009A413C"/>
    <w:rsid w:val="009A41B7"/>
    <w:rsid w:val="009A42BD"/>
    <w:rsid w:val="009A4515"/>
    <w:rsid w:val="009A45DA"/>
    <w:rsid w:val="009A534D"/>
    <w:rsid w:val="009A5466"/>
    <w:rsid w:val="009A5986"/>
    <w:rsid w:val="009A5A19"/>
    <w:rsid w:val="009A5E07"/>
    <w:rsid w:val="009A6082"/>
    <w:rsid w:val="009A715C"/>
    <w:rsid w:val="009A7312"/>
    <w:rsid w:val="009A7A47"/>
    <w:rsid w:val="009A7D00"/>
    <w:rsid w:val="009A7E04"/>
    <w:rsid w:val="009B0494"/>
    <w:rsid w:val="009B0579"/>
    <w:rsid w:val="009B059E"/>
    <w:rsid w:val="009B0A88"/>
    <w:rsid w:val="009B101F"/>
    <w:rsid w:val="009B1086"/>
    <w:rsid w:val="009B1215"/>
    <w:rsid w:val="009B15AE"/>
    <w:rsid w:val="009B1A53"/>
    <w:rsid w:val="009B1B41"/>
    <w:rsid w:val="009B1F36"/>
    <w:rsid w:val="009B2157"/>
    <w:rsid w:val="009B2560"/>
    <w:rsid w:val="009B262A"/>
    <w:rsid w:val="009B29D5"/>
    <w:rsid w:val="009B2AF7"/>
    <w:rsid w:val="009B2DF8"/>
    <w:rsid w:val="009B2F1A"/>
    <w:rsid w:val="009B397F"/>
    <w:rsid w:val="009B3F2E"/>
    <w:rsid w:val="009B4359"/>
    <w:rsid w:val="009B445B"/>
    <w:rsid w:val="009B47C4"/>
    <w:rsid w:val="009B4D0F"/>
    <w:rsid w:val="009B4E4E"/>
    <w:rsid w:val="009B4EA0"/>
    <w:rsid w:val="009B5DA8"/>
    <w:rsid w:val="009B5E57"/>
    <w:rsid w:val="009B6257"/>
    <w:rsid w:val="009B6401"/>
    <w:rsid w:val="009B7120"/>
    <w:rsid w:val="009B72F9"/>
    <w:rsid w:val="009B77A7"/>
    <w:rsid w:val="009B7CB7"/>
    <w:rsid w:val="009C091F"/>
    <w:rsid w:val="009C095C"/>
    <w:rsid w:val="009C099F"/>
    <w:rsid w:val="009C0C99"/>
    <w:rsid w:val="009C0EB0"/>
    <w:rsid w:val="009C0EE1"/>
    <w:rsid w:val="009C0F68"/>
    <w:rsid w:val="009C0F80"/>
    <w:rsid w:val="009C1700"/>
    <w:rsid w:val="009C1F2B"/>
    <w:rsid w:val="009C2553"/>
    <w:rsid w:val="009C263A"/>
    <w:rsid w:val="009C2E2F"/>
    <w:rsid w:val="009C3262"/>
    <w:rsid w:val="009C337A"/>
    <w:rsid w:val="009C347A"/>
    <w:rsid w:val="009C34F0"/>
    <w:rsid w:val="009C357B"/>
    <w:rsid w:val="009C3A01"/>
    <w:rsid w:val="009C3CF7"/>
    <w:rsid w:val="009C3ECB"/>
    <w:rsid w:val="009C42CA"/>
    <w:rsid w:val="009C4623"/>
    <w:rsid w:val="009C4A98"/>
    <w:rsid w:val="009C50E8"/>
    <w:rsid w:val="009C5581"/>
    <w:rsid w:val="009C56C6"/>
    <w:rsid w:val="009C570A"/>
    <w:rsid w:val="009C5FCD"/>
    <w:rsid w:val="009C6612"/>
    <w:rsid w:val="009C6C2F"/>
    <w:rsid w:val="009C6C97"/>
    <w:rsid w:val="009C6FD0"/>
    <w:rsid w:val="009C70C2"/>
    <w:rsid w:val="009C713F"/>
    <w:rsid w:val="009C72C0"/>
    <w:rsid w:val="009C775F"/>
    <w:rsid w:val="009C78FF"/>
    <w:rsid w:val="009D085A"/>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042"/>
    <w:rsid w:val="009D6196"/>
    <w:rsid w:val="009D6249"/>
    <w:rsid w:val="009D6303"/>
    <w:rsid w:val="009D64CC"/>
    <w:rsid w:val="009D6532"/>
    <w:rsid w:val="009D65A9"/>
    <w:rsid w:val="009D6BAD"/>
    <w:rsid w:val="009D7070"/>
    <w:rsid w:val="009D751C"/>
    <w:rsid w:val="009D7BDD"/>
    <w:rsid w:val="009D7BF1"/>
    <w:rsid w:val="009E0159"/>
    <w:rsid w:val="009E0ADC"/>
    <w:rsid w:val="009E0D93"/>
    <w:rsid w:val="009E12D6"/>
    <w:rsid w:val="009E16EE"/>
    <w:rsid w:val="009E1DE1"/>
    <w:rsid w:val="009E1ED3"/>
    <w:rsid w:val="009E234B"/>
    <w:rsid w:val="009E23D8"/>
    <w:rsid w:val="009E292B"/>
    <w:rsid w:val="009E2CB3"/>
    <w:rsid w:val="009E34AE"/>
    <w:rsid w:val="009E3BB5"/>
    <w:rsid w:val="009E4162"/>
    <w:rsid w:val="009E4743"/>
    <w:rsid w:val="009E4792"/>
    <w:rsid w:val="009E4872"/>
    <w:rsid w:val="009E48B9"/>
    <w:rsid w:val="009E49A5"/>
    <w:rsid w:val="009E49D8"/>
    <w:rsid w:val="009E4F10"/>
    <w:rsid w:val="009E5120"/>
    <w:rsid w:val="009E523A"/>
    <w:rsid w:val="009E529F"/>
    <w:rsid w:val="009E5662"/>
    <w:rsid w:val="009E59CA"/>
    <w:rsid w:val="009E5A83"/>
    <w:rsid w:val="009E5B35"/>
    <w:rsid w:val="009E5B6E"/>
    <w:rsid w:val="009E5C01"/>
    <w:rsid w:val="009E5F68"/>
    <w:rsid w:val="009E5FEF"/>
    <w:rsid w:val="009E632C"/>
    <w:rsid w:val="009E660E"/>
    <w:rsid w:val="009E6677"/>
    <w:rsid w:val="009E6B5D"/>
    <w:rsid w:val="009E6FFB"/>
    <w:rsid w:val="009E76E6"/>
    <w:rsid w:val="009E7BAE"/>
    <w:rsid w:val="009E7BF5"/>
    <w:rsid w:val="009F0B4B"/>
    <w:rsid w:val="009F0C4C"/>
    <w:rsid w:val="009F0CD1"/>
    <w:rsid w:val="009F0F28"/>
    <w:rsid w:val="009F1082"/>
    <w:rsid w:val="009F1269"/>
    <w:rsid w:val="009F2012"/>
    <w:rsid w:val="009F25A4"/>
    <w:rsid w:val="009F27BA"/>
    <w:rsid w:val="009F2955"/>
    <w:rsid w:val="009F2A15"/>
    <w:rsid w:val="009F346C"/>
    <w:rsid w:val="009F353A"/>
    <w:rsid w:val="009F396A"/>
    <w:rsid w:val="009F3990"/>
    <w:rsid w:val="009F3B01"/>
    <w:rsid w:val="009F3B3F"/>
    <w:rsid w:val="009F45DB"/>
    <w:rsid w:val="009F45F6"/>
    <w:rsid w:val="009F469D"/>
    <w:rsid w:val="009F4744"/>
    <w:rsid w:val="009F4A2D"/>
    <w:rsid w:val="009F4B06"/>
    <w:rsid w:val="009F4F8B"/>
    <w:rsid w:val="009F51AC"/>
    <w:rsid w:val="009F521E"/>
    <w:rsid w:val="009F5385"/>
    <w:rsid w:val="009F53AE"/>
    <w:rsid w:val="009F61F8"/>
    <w:rsid w:val="009F63D6"/>
    <w:rsid w:val="009F66AC"/>
    <w:rsid w:val="009F6771"/>
    <w:rsid w:val="009F67D2"/>
    <w:rsid w:val="009F695B"/>
    <w:rsid w:val="009F6C53"/>
    <w:rsid w:val="009F6F56"/>
    <w:rsid w:val="009F709A"/>
    <w:rsid w:val="009F7436"/>
    <w:rsid w:val="009F77F5"/>
    <w:rsid w:val="009F7835"/>
    <w:rsid w:val="00A0005A"/>
    <w:rsid w:val="00A0036D"/>
    <w:rsid w:val="00A003C6"/>
    <w:rsid w:val="00A0065B"/>
    <w:rsid w:val="00A0067A"/>
    <w:rsid w:val="00A0072D"/>
    <w:rsid w:val="00A00825"/>
    <w:rsid w:val="00A00C25"/>
    <w:rsid w:val="00A00C6A"/>
    <w:rsid w:val="00A00E7F"/>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E36"/>
    <w:rsid w:val="00A03F50"/>
    <w:rsid w:val="00A04108"/>
    <w:rsid w:val="00A04C13"/>
    <w:rsid w:val="00A04F30"/>
    <w:rsid w:val="00A0513C"/>
    <w:rsid w:val="00A057BF"/>
    <w:rsid w:val="00A05EC8"/>
    <w:rsid w:val="00A05EEE"/>
    <w:rsid w:val="00A061DC"/>
    <w:rsid w:val="00A062E3"/>
    <w:rsid w:val="00A063DE"/>
    <w:rsid w:val="00A06AFF"/>
    <w:rsid w:val="00A06CA3"/>
    <w:rsid w:val="00A06CAB"/>
    <w:rsid w:val="00A06E25"/>
    <w:rsid w:val="00A06E91"/>
    <w:rsid w:val="00A07565"/>
    <w:rsid w:val="00A07630"/>
    <w:rsid w:val="00A0786D"/>
    <w:rsid w:val="00A07DA7"/>
    <w:rsid w:val="00A10D86"/>
    <w:rsid w:val="00A111D2"/>
    <w:rsid w:val="00A112A3"/>
    <w:rsid w:val="00A113B1"/>
    <w:rsid w:val="00A11B0A"/>
    <w:rsid w:val="00A12004"/>
    <w:rsid w:val="00A121E0"/>
    <w:rsid w:val="00A130C8"/>
    <w:rsid w:val="00A13188"/>
    <w:rsid w:val="00A13280"/>
    <w:rsid w:val="00A13AFB"/>
    <w:rsid w:val="00A14045"/>
    <w:rsid w:val="00A14415"/>
    <w:rsid w:val="00A14C3B"/>
    <w:rsid w:val="00A14CED"/>
    <w:rsid w:val="00A151C9"/>
    <w:rsid w:val="00A15332"/>
    <w:rsid w:val="00A154EE"/>
    <w:rsid w:val="00A15AEA"/>
    <w:rsid w:val="00A15BEC"/>
    <w:rsid w:val="00A162FA"/>
    <w:rsid w:val="00A16A8E"/>
    <w:rsid w:val="00A16F7A"/>
    <w:rsid w:val="00A17525"/>
    <w:rsid w:val="00A17CB2"/>
    <w:rsid w:val="00A20B0F"/>
    <w:rsid w:val="00A2110D"/>
    <w:rsid w:val="00A211B5"/>
    <w:rsid w:val="00A219EB"/>
    <w:rsid w:val="00A21E21"/>
    <w:rsid w:val="00A21E9B"/>
    <w:rsid w:val="00A2201D"/>
    <w:rsid w:val="00A22046"/>
    <w:rsid w:val="00A2225E"/>
    <w:rsid w:val="00A2239F"/>
    <w:rsid w:val="00A225F7"/>
    <w:rsid w:val="00A228FC"/>
    <w:rsid w:val="00A22F63"/>
    <w:rsid w:val="00A233B9"/>
    <w:rsid w:val="00A23967"/>
    <w:rsid w:val="00A2466F"/>
    <w:rsid w:val="00A25878"/>
    <w:rsid w:val="00A25A55"/>
    <w:rsid w:val="00A25B38"/>
    <w:rsid w:val="00A25C8E"/>
    <w:rsid w:val="00A25C96"/>
    <w:rsid w:val="00A2692C"/>
    <w:rsid w:val="00A26CAD"/>
    <w:rsid w:val="00A26D9F"/>
    <w:rsid w:val="00A274A8"/>
    <w:rsid w:val="00A27ED5"/>
    <w:rsid w:val="00A3043B"/>
    <w:rsid w:val="00A305F4"/>
    <w:rsid w:val="00A30A28"/>
    <w:rsid w:val="00A30F1E"/>
    <w:rsid w:val="00A31293"/>
    <w:rsid w:val="00A3178C"/>
    <w:rsid w:val="00A319EA"/>
    <w:rsid w:val="00A31B04"/>
    <w:rsid w:val="00A31BAD"/>
    <w:rsid w:val="00A31BEB"/>
    <w:rsid w:val="00A31C8F"/>
    <w:rsid w:val="00A3220E"/>
    <w:rsid w:val="00A326DC"/>
    <w:rsid w:val="00A32E7F"/>
    <w:rsid w:val="00A330E3"/>
    <w:rsid w:val="00A3314F"/>
    <w:rsid w:val="00A33B25"/>
    <w:rsid w:val="00A33C9F"/>
    <w:rsid w:val="00A33D39"/>
    <w:rsid w:val="00A34286"/>
    <w:rsid w:val="00A34534"/>
    <w:rsid w:val="00A34960"/>
    <w:rsid w:val="00A34CB5"/>
    <w:rsid w:val="00A34CF8"/>
    <w:rsid w:val="00A34F9D"/>
    <w:rsid w:val="00A352D5"/>
    <w:rsid w:val="00A3542A"/>
    <w:rsid w:val="00A355EB"/>
    <w:rsid w:val="00A35A3C"/>
    <w:rsid w:val="00A35C6F"/>
    <w:rsid w:val="00A36033"/>
    <w:rsid w:val="00A3604C"/>
    <w:rsid w:val="00A360C9"/>
    <w:rsid w:val="00A36166"/>
    <w:rsid w:val="00A363E1"/>
    <w:rsid w:val="00A36816"/>
    <w:rsid w:val="00A368CF"/>
    <w:rsid w:val="00A36975"/>
    <w:rsid w:val="00A36A28"/>
    <w:rsid w:val="00A36B9A"/>
    <w:rsid w:val="00A36BBA"/>
    <w:rsid w:val="00A37332"/>
    <w:rsid w:val="00A37381"/>
    <w:rsid w:val="00A3769E"/>
    <w:rsid w:val="00A37746"/>
    <w:rsid w:val="00A378A7"/>
    <w:rsid w:val="00A37B0B"/>
    <w:rsid w:val="00A37CDC"/>
    <w:rsid w:val="00A4029D"/>
    <w:rsid w:val="00A4039D"/>
    <w:rsid w:val="00A4078F"/>
    <w:rsid w:val="00A408C5"/>
    <w:rsid w:val="00A40BAB"/>
    <w:rsid w:val="00A40F41"/>
    <w:rsid w:val="00A41109"/>
    <w:rsid w:val="00A41248"/>
    <w:rsid w:val="00A4127C"/>
    <w:rsid w:val="00A413AC"/>
    <w:rsid w:val="00A41A49"/>
    <w:rsid w:val="00A41CD5"/>
    <w:rsid w:val="00A41E7E"/>
    <w:rsid w:val="00A41F28"/>
    <w:rsid w:val="00A422C5"/>
    <w:rsid w:val="00A42BCD"/>
    <w:rsid w:val="00A42C3D"/>
    <w:rsid w:val="00A42F68"/>
    <w:rsid w:val="00A4357A"/>
    <w:rsid w:val="00A437B4"/>
    <w:rsid w:val="00A43821"/>
    <w:rsid w:val="00A4396E"/>
    <w:rsid w:val="00A43AD8"/>
    <w:rsid w:val="00A44321"/>
    <w:rsid w:val="00A4446A"/>
    <w:rsid w:val="00A44631"/>
    <w:rsid w:val="00A4474D"/>
    <w:rsid w:val="00A448BE"/>
    <w:rsid w:val="00A44F90"/>
    <w:rsid w:val="00A44FAE"/>
    <w:rsid w:val="00A450B9"/>
    <w:rsid w:val="00A455BA"/>
    <w:rsid w:val="00A456C6"/>
    <w:rsid w:val="00A45768"/>
    <w:rsid w:val="00A45C19"/>
    <w:rsid w:val="00A45DCF"/>
    <w:rsid w:val="00A45E2F"/>
    <w:rsid w:val="00A462CB"/>
    <w:rsid w:val="00A46350"/>
    <w:rsid w:val="00A466C2"/>
    <w:rsid w:val="00A4681B"/>
    <w:rsid w:val="00A46947"/>
    <w:rsid w:val="00A46C86"/>
    <w:rsid w:val="00A4722B"/>
    <w:rsid w:val="00A472D6"/>
    <w:rsid w:val="00A47CC4"/>
    <w:rsid w:val="00A47CEC"/>
    <w:rsid w:val="00A47E08"/>
    <w:rsid w:val="00A47E70"/>
    <w:rsid w:val="00A5012E"/>
    <w:rsid w:val="00A5047F"/>
    <w:rsid w:val="00A50A99"/>
    <w:rsid w:val="00A50EEB"/>
    <w:rsid w:val="00A51489"/>
    <w:rsid w:val="00A51699"/>
    <w:rsid w:val="00A51DB5"/>
    <w:rsid w:val="00A51F1F"/>
    <w:rsid w:val="00A52B97"/>
    <w:rsid w:val="00A52F5E"/>
    <w:rsid w:val="00A533BD"/>
    <w:rsid w:val="00A53620"/>
    <w:rsid w:val="00A53B53"/>
    <w:rsid w:val="00A53BFA"/>
    <w:rsid w:val="00A53DAE"/>
    <w:rsid w:val="00A5442F"/>
    <w:rsid w:val="00A5446B"/>
    <w:rsid w:val="00A5469D"/>
    <w:rsid w:val="00A54D40"/>
    <w:rsid w:val="00A54D8A"/>
    <w:rsid w:val="00A55001"/>
    <w:rsid w:val="00A552D5"/>
    <w:rsid w:val="00A5540A"/>
    <w:rsid w:val="00A5579D"/>
    <w:rsid w:val="00A55B36"/>
    <w:rsid w:val="00A55D76"/>
    <w:rsid w:val="00A55F75"/>
    <w:rsid w:val="00A564CA"/>
    <w:rsid w:val="00A566EF"/>
    <w:rsid w:val="00A569AB"/>
    <w:rsid w:val="00A569FF"/>
    <w:rsid w:val="00A56E7F"/>
    <w:rsid w:val="00A57320"/>
    <w:rsid w:val="00A6035A"/>
    <w:rsid w:val="00A610C6"/>
    <w:rsid w:val="00A6148B"/>
    <w:rsid w:val="00A614F5"/>
    <w:rsid w:val="00A615B9"/>
    <w:rsid w:val="00A616C4"/>
    <w:rsid w:val="00A61758"/>
    <w:rsid w:val="00A619EB"/>
    <w:rsid w:val="00A62154"/>
    <w:rsid w:val="00A622BA"/>
    <w:rsid w:val="00A6256E"/>
    <w:rsid w:val="00A63AB4"/>
    <w:rsid w:val="00A63F3B"/>
    <w:rsid w:val="00A64620"/>
    <w:rsid w:val="00A64B62"/>
    <w:rsid w:val="00A64E3D"/>
    <w:rsid w:val="00A64E6D"/>
    <w:rsid w:val="00A64F8E"/>
    <w:rsid w:val="00A651D3"/>
    <w:rsid w:val="00A65351"/>
    <w:rsid w:val="00A654CF"/>
    <w:rsid w:val="00A65562"/>
    <w:rsid w:val="00A65681"/>
    <w:rsid w:val="00A658AB"/>
    <w:rsid w:val="00A65AF5"/>
    <w:rsid w:val="00A65B59"/>
    <w:rsid w:val="00A660A6"/>
    <w:rsid w:val="00A660CE"/>
    <w:rsid w:val="00A66298"/>
    <w:rsid w:val="00A668F9"/>
    <w:rsid w:val="00A66D47"/>
    <w:rsid w:val="00A66F3A"/>
    <w:rsid w:val="00A676AC"/>
    <w:rsid w:val="00A67960"/>
    <w:rsid w:val="00A700D1"/>
    <w:rsid w:val="00A7022C"/>
    <w:rsid w:val="00A70954"/>
    <w:rsid w:val="00A70EE3"/>
    <w:rsid w:val="00A71708"/>
    <w:rsid w:val="00A7243B"/>
    <w:rsid w:val="00A7252D"/>
    <w:rsid w:val="00A728F6"/>
    <w:rsid w:val="00A729D2"/>
    <w:rsid w:val="00A72AA6"/>
    <w:rsid w:val="00A730B3"/>
    <w:rsid w:val="00A73D48"/>
    <w:rsid w:val="00A73E09"/>
    <w:rsid w:val="00A747B9"/>
    <w:rsid w:val="00A74E99"/>
    <w:rsid w:val="00A751C5"/>
    <w:rsid w:val="00A7535E"/>
    <w:rsid w:val="00A758FA"/>
    <w:rsid w:val="00A76342"/>
    <w:rsid w:val="00A76AC9"/>
    <w:rsid w:val="00A76DBA"/>
    <w:rsid w:val="00A76E9E"/>
    <w:rsid w:val="00A777C2"/>
    <w:rsid w:val="00A77992"/>
    <w:rsid w:val="00A77C98"/>
    <w:rsid w:val="00A77FD9"/>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3F2A"/>
    <w:rsid w:val="00A84121"/>
    <w:rsid w:val="00A844D1"/>
    <w:rsid w:val="00A84823"/>
    <w:rsid w:val="00A85265"/>
    <w:rsid w:val="00A85312"/>
    <w:rsid w:val="00A8536A"/>
    <w:rsid w:val="00A85380"/>
    <w:rsid w:val="00A85CBC"/>
    <w:rsid w:val="00A85DAB"/>
    <w:rsid w:val="00A85E46"/>
    <w:rsid w:val="00A86451"/>
    <w:rsid w:val="00A8683F"/>
    <w:rsid w:val="00A86F6F"/>
    <w:rsid w:val="00A87050"/>
    <w:rsid w:val="00A870FA"/>
    <w:rsid w:val="00A872C1"/>
    <w:rsid w:val="00A8764C"/>
    <w:rsid w:val="00A87677"/>
    <w:rsid w:val="00A8777F"/>
    <w:rsid w:val="00A8798F"/>
    <w:rsid w:val="00A879BE"/>
    <w:rsid w:val="00A87A6C"/>
    <w:rsid w:val="00A87ECC"/>
    <w:rsid w:val="00A87FDB"/>
    <w:rsid w:val="00A902C4"/>
    <w:rsid w:val="00A90602"/>
    <w:rsid w:val="00A9094D"/>
    <w:rsid w:val="00A9109C"/>
    <w:rsid w:val="00A9113E"/>
    <w:rsid w:val="00A916B8"/>
    <w:rsid w:val="00A91CAA"/>
    <w:rsid w:val="00A91CD5"/>
    <w:rsid w:val="00A91EBB"/>
    <w:rsid w:val="00A91F3B"/>
    <w:rsid w:val="00A92047"/>
    <w:rsid w:val="00A927D0"/>
    <w:rsid w:val="00A92D5C"/>
    <w:rsid w:val="00A93828"/>
    <w:rsid w:val="00A93946"/>
    <w:rsid w:val="00A93C40"/>
    <w:rsid w:val="00A93D61"/>
    <w:rsid w:val="00A94027"/>
    <w:rsid w:val="00A941E0"/>
    <w:rsid w:val="00A94476"/>
    <w:rsid w:val="00A94909"/>
    <w:rsid w:val="00A949A1"/>
    <w:rsid w:val="00A94A77"/>
    <w:rsid w:val="00A94AF1"/>
    <w:rsid w:val="00A94EEB"/>
    <w:rsid w:val="00A95031"/>
    <w:rsid w:val="00A95D03"/>
    <w:rsid w:val="00A9627D"/>
    <w:rsid w:val="00A9652C"/>
    <w:rsid w:val="00A96723"/>
    <w:rsid w:val="00A9744D"/>
    <w:rsid w:val="00A977D3"/>
    <w:rsid w:val="00A9792B"/>
    <w:rsid w:val="00A97A27"/>
    <w:rsid w:val="00A97BE9"/>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4"/>
    <w:rsid w:val="00AA338D"/>
    <w:rsid w:val="00AA35A3"/>
    <w:rsid w:val="00AA37E3"/>
    <w:rsid w:val="00AA3B17"/>
    <w:rsid w:val="00AA43E0"/>
    <w:rsid w:val="00AA460A"/>
    <w:rsid w:val="00AA4636"/>
    <w:rsid w:val="00AA482B"/>
    <w:rsid w:val="00AA4A6A"/>
    <w:rsid w:val="00AA4B26"/>
    <w:rsid w:val="00AA4C43"/>
    <w:rsid w:val="00AA51C5"/>
    <w:rsid w:val="00AA522F"/>
    <w:rsid w:val="00AA53AD"/>
    <w:rsid w:val="00AA56DF"/>
    <w:rsid w:val="00AA58BE"/>
    <w:rsid w:val="00AA5ECA"/>
    <w:rsid w:val="00AA606F"/>
    <w:rsid w:val="00AA6238"/>
    <w:rsid w:val="00AA62F3"/>
    <w:rsid w:val="00AA68B2"/>
    <w:rsid w:val="00AA69DA"/>
    <w:rsid w:val="00AA6A1B"/>
    <w:rsid w:val="00AA6E5C"/>
    <w:rsid w:val="00AA6EE5"/>
    <w:rsid w:val="00AA7522"/>
    <w:rsid w:val="00AA7CD9"/>
    <w:rsid w:val="00AB013F"/>
    <w:rsid w:val="00AB0356"/>
    <w:rsid w:val="00AB06C9"/>
    <w:rsid w:val="00AB09B4"/>
    <w:rsid w:val="00AB0B0B"/>
    <w:rsid w:val="00AB0DA4"/>
    <w:rsid w:val="00AB116C"/>
    <w:rsid w:val="00AB15A9"/>
    <w:rsid w:val="00AB1A27"/>
    <w:rsid w:val="00AB1E91"/>
    <w:rsid w:val="00AB1F98"/>
    <w:rsid w:val="00AB201F"/>
    <w:rsid w:val="00AB24C7"/>
    <w:rsid w:val="00AB2584"/>
    <w:rsid w:val="00AB2867"/>
    <w:rsid w:val="00AB2A01"/>
    <w:rsid w:val="00AB2E13"/>
    <w:rsid w:val="00AB2E95"/>
    <w:rsid w:val="00AB3783"/>
    <w:rsid w:val="00AB3913"/>
    <w:rsid w:val="00AB4416"/>
    <w:rsid w:val="00AB4531"/>
    <w:rsid w:val="00AB48A0"/>
    <w:rsid w:val="00AB4CA7"/>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C64"/>
    <w:rsid w:val="00AB7E73"/>
    <w:rsid w:val="00AC01C3"/>
    <w:rsid w:val="00AC054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9E9"/>
    <w:rsid w:val="00AC5A90"/>
    <w:rsid w:val="00AC5D5A"/>
    <w:rsid w:val="00AC5E79"/>
    <w:rsid w:val="00AC5EE1"/>
    <w:rsid w:val="00AC5FC6"/>
    <w:rsid w:val="00AC626C"/>
    <w:rsid w:val="00AC6352"/>
    <w:rsid w:val="00AC6441"/>
    <w:rsid w:val="00AC6479"/>
    <w:rsid w:val="00AC6725"/>
    <w:rsid w:val="00AC682A"/>
    <w:rsid w:val="00AC6C40"/>
    <w:rsid w:val="00AC6C81"/>
    <w:rsid w:val="00AC71B2"/>
    <w:rsid w:val="00AC79D2"/>
    <w:rsid w:val="00AC7DF5"/>
    <w:rsid w:val="00AC7F6C"/>
    <w:rsid w:val="00AD07EB"/>
    <w:rsid w:val="00AD0AB2"/>
    <w:rsid w:val="00AD0ABA"/>
    <w:rsid w:val="00AD128A"/>
    <w:rsid w:val="00AD231D"/>
    <w:rsid w:val="00AD2565"/>
    <w:rsid w:val="00AD2EA9"/>
    <w:rsid w:val="00AD2ECD"/>
    <w:rsid w:val="00AD30FE"/>
    <w:rsid w:val="00AD345F"/>
    <w:rsid w:val="00AD3D6D"/>
    <w:rsid w:val="00AD42FA"/>
    <w:rsid w:val="00AD43A7"/>
    <w:rsid w:val="00AD4476"/>
    <w:rsid w:val="00AD50F7"/>
    <w:rsid w:val="00AD5150"/>
    <w:rsid w:val="00AD5DE4"/>
    <w:rsid w:val="00AD5EE4"/>
    <w:rsid w:val="00AD6915"/>
    <w:rsid w:val="00AD6A6B"/>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D4"/>
    <w:rsid w:val="00AE16E8"/>
    <w:rsid w:val="00AE1ABE"/>
    <w:rsid w:val="00AE202D"/>
    <w:rsid w:val="00AE2077"/>
    <w:rsid w:val="00AE2221"/>
    <w:rsid w:val="00AE27D0"/>
    <w:rsid w:val="00AE2CE2"/>
    <w:rsid w:val="00AE37CD"/>
    <w:rsid w:val="00AE4762"/>
    <w:rsid w:val="00AE4CE4"/>
    <w:rsid w:val="00AE52AF"/>
    <w:rsid w:val="00AE52F8"/>
    <w:rsid w:val="00AE576A"/>
    <w:rsid w:val="00AE5A5D"/>
    <w:rsid w:val="00AE5A67"/>
    <w:rsid w:val="00AE6186"/>
    <w:rsid w:val="00AE67DA"/>
    <w:rsid w:val="00AE68D6"/>
    <w:rsid w:val="00AE6C47"/>
    <w:rsid w:val="00AE7499"/>
    <w:rsid w:val="00AE77D6"/>
    <w:rsid w:val="00AE7BCD"/>
    <w:rsid w:val="00AE7CD8"/>
    <w:rsid w:val="00AE7CE7"/>
    <w:rsid w:val="00AE7D52"/>
    <w:rsid w:val="00AE7E9D"/>
    <w:rsid w:val="00AF0014"/>
    <w:rsid w:val="00AF00B7"/>
    <w:rsid w:val="00AF0122"/>
    <w:rsid w:val="00AF0182"/>
    <w:rsid w:val="00AF085B"/>
    <w:rsid w:val="00AF13B8"/>
    <w:rsid w:val="00AF1458"/>
    <w:rsid w:val="00AF15AC"/>
    <w:rsid w:val="00AF193A"/>
    <w:rsid w:val="00AF1A08"/>
    <w:rsid w:val="00AF1D49"/>
    <w:rsid w:val="00AF2DF8"/>
    <w:rsid w:val="00AF37AF"/>
    <w:rsid w:val="00AF3A01"/>
    <w:rsid w:val="00AF3EE9"/>
    <w:rsid w:val="00AF4206"/>
    <w:rsid w:val="00AF428F"/>
    <w:rsid w:val="00AF476A"/>
    <w:rsid w:val="00AF4894"/>
    <w:rsid w:val="00AF49BB"/>
    <w:rsid w:val="00AF4B3B"/>
    <w:rsid w:val="00AF5A84"/>
    <w:rsid w:val="00AF5D47"/>
    <w:rsid w:val="00AF61B6"/>
    <w:rsid w:val="00AF6266"/>
    <w:rsid w:val="00AF64CD"/>
    <w:rsid w:val="00AF66BF"/>
    <w:rsid w:val="00AF70C7"/>
    <w:rsid w:val="00AF76AF"/>
    <w:rsid w:val="00AF7A42"/>
    <w:rsid w:val="00B003A8"/>
    <w:rsid w:val="00B00789"/>
    <w:rsid w:val="00B00B2A"/>
    <w:rsid w:val="00B011F2"/>
    <w:rsid w:val="00B01302"/>
    <w:rsid w:val="00B01309"/>
    <w:rsid w:val="00B01995"/>
    <w:rsid w:val="00B01A89"/>
    <w:rsid w:val="00B01F85"/>
    <w:rsid w:val="00B0254F"/>
    <w:rsid w:val="00B025BD"/>
    <w:rsid w:val="00B02610"/>
    <w:rsid w:val="00B02680"/>
    <w:rsid w:val="00B028A9"/>
    <w:rsid w:val="00B02CF8"/>
    <w:rsid w:val="00B036FE"/>
    <w:rsid w:val="00B03759"/>
    <w:rsid w:val="00B04B0A"/>
    <w:rsid w:val="00B05129"/>
    <w:rsid w:val="00B05528"/>
    <w:rsid w:val="00B05961"/>
    <w:rsid w:val="00B05ACE"/>
    <w:rsid w:val="00B05BF5"/>
    <w:rsid w:val="00B05F03"/>
    <w:rsid w:val="00B05FC6"/>
    <w:rsid w:val="00B0673A"/>
    <w:rsid w:val="00B068A1"/>
    <w:rsid w:val="00B06A69"/>
    <w:rsid w:val="00B06D42"/>
    <w:rsid w:val="00B07091"/>
    <w:rsid w:val="00B071E2"/>
    <w:rsid w:val="00B07832"/>
    <w:rsid w:val="00B07E49"/>
    <w:rsid w:val="00B07F74"/>
    <w:rsid w:val="00B106FD"/>
    <w:rsid w:val="00B10C87"/>
    <w:rsid w:val="00B10EF9"/>
    <w:rsid w:val="00B10FC0"/>
    <w:rsid w:val="00B110C7"/>
    <w:rsid w:val="00B110CA"/>
    <w:rsid w:val="00B110CE"/>
    <w:rsid w:val="00B1116E"/>
    <w:rsid w:val="00B11CC7"/>
    <w:rsid w:val="00B124E9"/>
    <w:rsid w:val="00B124EA"/>
    <w:rsid w:val="00B12BD4"/>
    <w:rsid w:val="00B131A3"/>
    <w:rsid w:val="00B13734"/>
    <w:rsid w:val="00B13966"/>
    <w:rsid w:val="00B13B9F"/>
    <w:rsid w:val="00B1430B"/>
    <w:rsid w:val="00B143D3"/>
    <w:rsid w:val="00B1451E"/>
    <w:rsid w:val="00B1462F"/>
    <w:rsid w:val="00B14794"/>
    <w:rsid w:val="00B14854"/>
    <w:rsid w:val="00B14FCC"/>
    <w:rsid w:val="00B1525F"/>
    <w:rsid w:val="00B15587"/>
    <w:rsid w:val="00B15653"/>
    <w:rsid w:val="00B1576D"/>
    <w:rsid w:val="00B15AE8"/>
    <w:rsid w:val="00B161B9"/>
    <w:rsid w:val="00B16C66"/>
    <w:rsid w:val="00B16CE2"/>
    <w:rsid w:val="00B17411"/>
    <w:rsid w:val="00B17889"/>
    <w:rsid w:val="00B17A0E"/>
    <w:rsid w:val="00B17DED"/>
    <w:rsid w:val="00B17EBF"/>
    <w:rsid w:val="00B20231"/>
    <w:rsid w:val="00B20732"/>
    <w:rsid w:val="00B20A75"/>
    <w:rsid w:val="00B2151D"/>
    <w:rsid w:val="00B216C8"/>
    <w:rsid w:val="00B21E78"/>
    <w:rsid w:val="00B2242D"/>
    <w:rsid w:val="00B224E2"/>
    <w:rsid w:val="00B22623"/>
    <w:rsid w:val="00B22665"/>
    <w:rsid w:val="00B226A9"/>
    <w:rsid w:val="00B22C4C"/>
    <w:rsid w:val="00B22F37"/>
    <w:rsid w:val="00B2312F"/>
    <w:rsid w:val="00B23367"/>
    <w:rsid w:val="00B237BD"/>
    <w:rsid w:val="00B238F8"/>
    <w:rsid w:val="00B23A3F"/>
    <w:rsid w:val="00B24067"/>
    <w:rsid w:val="00B24180"/>
    <w:rsid w:val="00B2478E"/>
    <w:rsid w:val="00B24A71"/>
    <w:rsid w:val="00B250A4"/>
    <w:rsid w:val="00B258A3"/>
    <w:rsid w:val="00B258BB"/>
    <w:rsid w:val="00B258FE"/>
    <w:rsid w:val="00B25B10"/>
    <w:rsid w:val="00B25C36"/>
    <w:rsid w:val="00B25F56"/>
    <w:rsid w:val="00B25F8E"/>
    <w:rsid w:val="00B2609E"/>
    <w:rsid w:val="00B266A0"/>
    <w:rsid w:val="00B266A5"/>
    <w:rsid w:val="00B267E4"/>
    <w:rsid w:val="00B27365"/>
    <w:rsid w:val="00B27E21"/>
    <w:rsid w:val="00B27FA1"/>
    <w:rsid w:val="00B30150"/>
    <w:rsid w:val="00B301BD"/>
    <w:rsid w:val="00B309E7"/>
    <w:rsid w:val="00B31FFC"/>
    <w:rsid w:val="00B3301A"/>
    <w:rsid w:val="00B3372F"/>
    <w:rsid w:val="00B33C1C"/>
    <w:rsid w:val="00B33E76"/>
    <w:rsid w:val="00B33E8C"/>
    <w:rsid w:val="00B33EC9"/>
    <w:rsid w:val="00B342A7"/>
    <w:rsid w:val="00B343D1"/>
    <w:rsid w:val="00B3479B"/>
    <w:rsid w:val="00B34A43"/>
    <w:rsid w:val="00B34A6C"/>
    <w:rsid w:val="00B34B50"/>
    <w:rsid w:val="00B34D68"/>
    <w:rsid w:val="00B34E52"/>
    <w:rsid w:val="00B34FE3"/>
    <w:rsid w:val="00B3510C"/>
    <w:rsid w:val="00B35142"/>
    <w:rsid w:val="00B357AF"/>
    <w:rsid w:val="00B358A9"/>
    <w:rsid w:val="00B35C62"/>
    <w:rsid w:val="00B35E73"/>
    <w:rsid w:val="00B35F55"/>
    <w:rsid w:val="00B361CE"/>
    <w:rsid w:val="00B362CF"/>
    <w:rsid w:val="00B3631B"/>
    <w:rsid w:val="00B3635E"/>
    <w:rsid w:val="00B365AE"/>
    <w:rsid w:val="00B372AF"/>
    <w:rsid w:val="00B375C4"/>
    <w:rsid w:val="00B378EF"/>
    <w:rsid w:val="00B37A2F"/>
    <w:rsid w:val="00B37A89"/>
    <w:rsid w:val="00B37B85"/>
    <w:rsid w:val="00B37EF5"/>
    <w:rsid w:val="00B4023E"/>
    <w:rsid w:val="00B40410"/>
    <w:rsid w:val="00B404C0"/>
    <w:rsid w:val="00B40DC4"/>
    <w:rsid w:val="00B4173C"/>
    <w:rsid w:val="00B417F4"/>
    <w:rsid w:val="00B41AF4"/>
    <w:rsid w:val="00B41D25"/>
    <w:rsid w:val="00B41E37"/>
    <w:rsid w:val="00B41F5F"/>
    <w:rsid w:val="00B421CB"/>
    <w:rsid w:val="00B42441"/>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1A"/>
    <w:rsid w:val="00B45CFF"/>
    <w:rsid w:val="00B45D24"/>
    <w:rsid w:val="00B45DB4"/>
    <w:rsid w:val="00B461D8"/>
    <w:rsid w:val="00B46599"/>
    <w:rsid w:val="00B46AEC"/>
    <w:rsid w:val="00B46CCB"/>
    <w:rsid w:val="00B47066"/>
    <w:rsid w:val="00B470D4"/>
    <w:rsid w:val="00B47311"/>
    <w:rsid w:val="00B479B4"/>
    <w:rsid w:val="00B47C82"/>
    <w:rsid w:val="00B47C86"/>
    <w:rsid w:val="00B47DDC"/>
    <w:rsid w:val="00B5044A"/>
    <w:rsid w:val="00B50545"/>
    <w:rsid w:val="00B50FEF"/>
    <w:rsid w:val="00B51A67"/>
    <w:rsid w:val="00B51C36"/>
    <w:rsid w:val="00B51F1C"/>
    <w:rsid w:val="00B522BB"/>
    <w:rsid w:val="00B52330"/>
    <w:rsid w:val="00B52435"/>
    <w:rsid w:val="00B52728"/>
    <w:rsid w:val="00B52BAD"/>
    <w:rsid w:val="00B52BD4"/>
    <w:rsid w:val="00B53422"/>
    <w:rsid w:val="00B539B4"/>
    <w:rsid w:val="00B53C3F"/>
    <w:rsid w:val="00B53D6C"/>
    <w:rsid w:val="00B53D73"/>
    <w:rsid w:val="00B54B64"/>
    <w:rsid w:val="00B54CA6"/>
    <w:rsid w:val="00B550B1"/>
    <w:rsid w:val="00B554BE"/>
    <w:rsid w:val="00B555E0"/>
    <w:rsid w:val="00B55643"/>
    <w:rsid w:val="00B5597F"/>
    <w:rsid w:val="00B55DB9"/>
    <w:rsid w:val="00B55EAA"/>
    <w:rsid w:val="00B560FF"/>
    <w:rsid w:val="00B5641E"/>
    <w:rsid w:val="00B568EF"/>
    <w:rsid w:val="00B569FC"/>
    <w:rsid w:val="00B56ABC"/>
    <w:rsid w:val="00B56D27"/>
    <w:rsid w:val="00B56EB4"/>
    <w:rsid w:val="00B56F59"/>
    <w:rsid w:val="00B57AA2"/>
    <w:rsid w:val="00B57F75"/>
    <w:rsid w:val="00B600BC"/>
    <w:rsid w:val="00B6021B"/>
    <w:rsid w:val="00B60D5C"/>
    <w:rsid w:val="00B610F7"/>
    <w:rsid w:val="00B616E4"/>
    <w:rsid w:val="00B61B86"/>
    <w:rsid w:val="00B62646"/>
    <w:rsid w:val="00B62816"/>
    <w:rsid w:val="00B62C39"/>
    <w:rsid w:val="00B62F96"/>
    <w:rsid w:val="00B62FBD"/>
    <w:rsid w:val="00B637B1"/>
    <w:rsid w:val="00B64049"/>
    <w:rsid w:val="00B64B08"/>
    <w:rsid w:val="00B64DB2"/>
    <w:rsid w:val="00B65457"/>
    <w:rsid w:val="00B65CD9"/>
    <w:rsid w:val="00B660B7"/>
    <w:rsid w:val="00B663A9"/>
    <w:rsid w:val="00B666FC"/>
    <w:rsid w:val="00B66841"/>
    <w:rsid w:val="00B66CD3"/>
    <w:rsid w:val="00B66E98"/>
    <w:rsid w:val="00B67403"/>
    <w:rsid w:val="00B6755E"/>
    <w:rsid w:val="00B677CE"/>
    <w:rsid w:val="00B67938"/>
    <w:rsid w:val="00B67B05"/>
    <w:rsid w:val="00B67EC5"/>
    <w:rsid w:val="00B70044"/>
    <w:rsid w:val="00B7006F"/>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44F"/>
    <w:rsid w:val="00B746A3"/>
    <w:rsid w:val="00B749FB"/>
    <w:rsid w:val="00B74C7D"/>
    <w:rsid w:val="00B75021"/>
    <w:rsid w:val="00B75C67"/>
    <w:rsid w:val="00B75E18"/>
    <w:rsid w:val="00B75EA8"/>
    <w:rsid w:val="00B76146"/>
    <w:rsid w:val="00B7632D"/>
    <w:rsid w:val="00B768C4"/>
    <w:rsid w:val="00B76F78"/>
    <w:rsid w:val="00B770AD"/>
    <w:rsid w:val="00B770CB"/>
    <w:rsid w:val="00B7731F"/>
    <w:rsid w:val="00B775D6"/>
    <w:rsid w:val="00B7771B"/>
    <w:rsid w:val="00B778A8"/>
    <w:rsid w:val="00B77AED"/>
    <w:rsid w:val="00B77B41"/>
    <w:rsid w:val="00B8084A"/>
    <w:rsid w:val="00B80D28"/>
    <w:rsid w:val="00B8120C"/>
    <w:rsid w:val="00B813D5"/>
    <w:rsid w:val="00B8154E"/>
    <w:rsid w:val="00B8159D"/>
    <w:rsid w:val="00B81972"/>
    <w:rsid w:val="00B81A48"/>
    <w:rsid w:val="00B82235"/>
    <w:rsid w:val="00B828FF"/>
    <w:rsid w:val="00B829D8"/>
    <w:rsid w:val="00B8384C"/>
    <w:rsid w:val="00B839D4"/>
    <w:rsid w:val="00B83FA3"/>
    <w:rsid w:val="00B8417E"/>
    <w:rsid w:val="00B84998"/>
    <w:rsid w:val="00B84BAA"/>
    <w:rsid w:val="00B85524"/>
    <w:rsid w:val="00B85626"/>
    <w:rsid w:val="00B87038"/>
    <w:rsid w:val="00B870D2"/>
    <w:rsid w:val="00B87469"/>
    <w:rsid w:val="00B874B5"/>
    <w:rsid w:val="00B879EC"/>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6D16"/>
    <w:rsid w:val="00B97399"/>
    <w:rsid w:val="00B9795E"/>
    <w:rsid w:val="00BA0843"/>
    <w:rsid w:val="00BA0943"/>
    <w:rsid w:val="00BA0994"/>
    <w:rsid w:val="00BA0C55"/>
    <w:rsid w:val="00BA0D0F"/>
    <w:rsid w:val="00BA16C6"/>
    <w:rsid w:val="00BA1DC8"/>
    <w:rsid w:val="00BA202C"/>
    <w:rsid w:val="00BA285D"/>
    <w:rsid w:val="00BA2B47"/>
    <w:rsid w:val="00BA303C"/>
    <w:rsid w:val="00BA3595"/>
    <w:rsid w:val="00BA39A9"/>
    <w:rsid w:val="00BA39B7"/>
    <w:rsid w:val="00BA3A5D"/>
    <w:rsid w:val="00BA3FCA"/>
    <w:rsid w:val="00BA48BF"/>
    <w:rsid w:val="00BA4F3F"/>
    <w:rsid w:val="00BA5129"/>
    <w:rsid w:val="00BA54C9"/>
    <w:rsid w:val="00BA5719"/>
    <w:rsid w:val="00BA5A77"/>
    <w:rsid w:val="00BA5C36"/>
    <w:rsid w:val="00BA5E57"/>
    <w:rsid w:val="00BA6AA6"/>
    <w:rsid w:val="00BA6F40"/>
    <w:rsid w:val="00BA7047"/>
    <w:rsid w:val="00BA7146"/>
    <w:rsid w:val="00BA7C89"/>
    <w:rsid w:val="00BB034A"/>
    <w:rsid w:val="00BB03AE"/>
    <w:rsid w:val="00BB05AD"/>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D66"/>
    <w:rsid w:val="00BB4F3B"/>
    <w:rsid w:val="00BB533D"/>
    <w:rsid w:val="00BB535C"/>
    <w:rsid w:val="00BB552C"/>
    <w:rsid w:val="00BB5DFC"/>
    <w:rsid w:val="00BB6303"/>
    <w:rsid w:val="00BB65D8"/>
    <w:rsid w:val="00BB6726"/>
    <w:rsid w:val="00BB67BA"/>
    <w:rsid w:val="00BB6920"/>
    <w:rsid w:val="00BB74AC"/>
    <w:rsid w:val="00BB750C"/>
    <w:rsid w:val="00BB760E"/>
    <w:rsid w:val="00BB7BF9"/>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6E2"/>
    <w:rsid w:val="00BD18BC"/>
    <w:rsid w:val="00BD1C4D"/>
    <w:rsid w:val="00BD1CCD"/>
    <w:rsid w:val="00BD1EF3"/>
    <w:rsid w:val="00BD1F88"/>
    <w:rsid w:val="00BD2156"/>
    <w:rsid w:val="00BD24D4"/>
    <w:rsid w:val="00BD279D"/>
    <w:rsid w:val="00BD2AAD"/>
    <w:rsid w:val="00BD3721"/>
    <w:rsid w:val="00BD397E"/>
    <w:rsid w:val="00BD3EF0"/>
    <w:rsid w:val="00BD4029"/>
    <w:rsid w:val="00BD40CE"/>
    <w:rsid w:val="00BD40FE"/>
    <w:rsid w:val="00BD4E09"/>
    <w:rsid w:val="00BD523D"/>
    <w:rsid w:val="00BD5247"/>
    <w:rsid w:val="00BD565B"/>
    <w:rsid w:val="00BD57ED"/>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D7E78"/>
    <w:rsid w:val="00BD7FE8"/>
    <w:rsid w:val="00BE0022"/>
    <w:rsid w:val="00BE1D18"/>
    <w:rsid w:val="00BE1EFA"/>
    <w:rsid w:val="00BE1F0C"/>
    <w:rsid w:val="00BE2267"/>
    <w:rsid w:val="00BE2379"/>
    <w:rsid w:val="00BE249C"/>
    <w:rsid w:val="00BE2909"/>
    <w:rsid w:val="00BE299C"/>
    <w:rsid w:val="00BE2C2B"/>
    <w:rsid w:val="00BE2D8E"/>
    <w:rsid w:val="00BE318E"/>
    <w:rsid w:val="00BE31DF"/>
    <w:rsid w:val="00BE3C6B"/>
    <w:rsid w:val="00BE3E27"/>
    <w:rsid w:val="00BE45EA"/>
    <w:rsid w:val="00BE48BD"/>
    <w:rsid w:val="00BE491E"/>
    <w:rsid w:val="00BE4C8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C90"/>
    <w:rsid w:val="00BF1E14"/>
    <w:rsid w:val="00BF234B"/>
    <w:rsid w:val="00BF2411"/>
    <w:rsid w:val="00BF3B46"/>
    <w:rsid w:val="00BF3BA3"/>
    <w:rsid w:val="00BF3C5B"/>
    <w:rsid w:val="00BF3F16"/>
    <w:rsid w:val="00BF40C0"/>
    <w:rsid w:val="00BF415B"/>
    <w:rsid w:val="00BF426E"/>
    <w:rsid w:val="00BF44AD"/>
    <w:rsid w:val="00BF46C1"/>
    <w:rsid w:val="00BF4991"/>
    <w:rsid w:val="00BF4EAA"/>
    <w:rsid w:val="00BF5A8D"/>
    <w:rsid w:val="00BF5BAF"/>
    <w:rsid w:val="00BF5C16"/>
    <w:rsid w:val="00BF5CF0"/>
    <w:rsid w:val="00BF5CFD"/>
    <w:rsid w:val="00BF5D26"/>
    <w:rsid w:val="00BF62B6"/>
    <w:rsid w:val="00BF63F6"/>
    <w:rsid w:val="00BF6510"/>
    <w:rsid w:val="00BF703E"/>
    <w:rsid w:val="00BF70B5"/>
    <w:rsid w:val="00BF7137"/>
    <w:rsid w:val="00BF713E"/>
    <w:rsid w:val="00BF7671"/>
    <w:rsid w:val="00BF7680"/>
    <w:rsid w:val="00BF7E77"/>
    <w:rsid w:val="00C00488"/>
    <w:rsid w:val="00C00986"/>
    <w:rsid w:val="00C00995"/>
    <w:rsid w:val="00C00A2E"/>
    <w:rsid w:val="00C00D9A"/>
    <w:rsid w:val="00C011AD"/>
    <w:rsid w:val="00C01831"/>
    <w:rsid w:val="00C0183A"/>
    <w:rsid w:val="00C01C5F"/>
    <w:rsid w:val="00C0256A"/>
    <w:rsid w:val="00C026B1"/>
    <w:rsid w:val="00C0275E"/>
    <w:rsid w:val="00C02948"/>
    <w:rsid w:val="00C033D1"/>
    <w:rsid w:val="00C03446"/>
    <w:rsid w:val="00C0351E"/>
    <w:rsid w:val="00C03FC9"/>
    <w:rsid w:val="00C0404F"/>
    <w:rsid w:val="00C04621"/>
    <w:rsid w:val="00C0487E"/>
    <w:rsid w:val="00C048CC"/>
    <w:rsid w:val="00C049CC"/>
    <w:rsid w:val="00C04EBA"/>
    <w:rsid w:val="00C052D6"/>
    <w:rsid w:val="00C05458"/>
    <w:rsid w:val="00C0555A"/>
    <w:rsid w:val="00C05BE7"/>
    <w:rsid w:val="00C062BF"/>
    <w:rsid w:val="00C07098"/>
    <w:rsid w:val="00C07354"/>
    <w:rsid w:val="00C074EC"/>
    <w:rsid w:val="00C076DB"/>
    <w:rsid w:val="00C076FD"/>
    <w:rsid w:val="00C07A9D"/>
    <w:rsid w:val="00C07E25"/>
    <w:rsid w:val="00C07EE4"/>
    <w:rsid w:val="00C102D5"/>
    <w:rsid w:val="00C10745"/>
    <w:rsid w:val="00C109A7"/>
    <w:rsid w:val="00C10E52"/>
    <w:rsid w:val="00C11EE4"/>
    <w:rsid w:val="00C1219D"/>
    <w:rsid w:val="00C122A4"/>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FB"/>
    <w:rsid w:val="00C160F7"/>
    <w:rsid w:val="00C162F4"/>
    <w:rsid w:val="00C164E6"/>
    <w:rsid w:val="00C1661C"/>
    <w:rsid w:val="00C16B6D"/>
    <w:rsid w:val="00C16C7D"/>
    <w:rsid w:val="00C17167"/>
    <w:rsid w:val="00C175B4"/>
    <w:rsid w:val="00C175F2"/>
    <w:rsid w:val="00C1774F"/>
    <w:rsid w:val="00C17B74"/>
    <w:rsid w:val="00C17CC2"/>
    <w:rsid w:val="00C17D34"/>
    <w:rsid w:val="00C200CD"/>
    <w:rsid w:val="00C21285"/>
    <w:rsid w:val="00C21B47"/>
    <w:rsid w:val="00C21C0D"/>
    <w:rsid w:val="00C22061"/>
    <w:rsid w:val="00C22A17"/>
    <w:rsid w:val="00C22AFB"/>
    <w:rsid w:val="00C230F5"/>
    <w:rsid w:val="00C2379D"/>
    <w:rsid w:val="00C239C0"/>
    <w:rsid w:val="00C23B85"/>
    <w:rsid w:val="00C23BC9"/>
    <w:rsid w:val="00C24225"/>
    <w:rsid w:val="00C245A3"/>
    <w:rsid w:val="00C24896"/>
    <w:rsid w:val="00C24992"/>
    <w:rsid w:val="00C24B39"/>
    <w:rsid w:val="00C24B46"/>
    <w:rsid w:val="00C24BC1"/>
    <w:rsid w:val="00C25026"/>
    <w:rsid w:val="00C25246"/>
    <w:rsid w:val="00C25745"/>
    <w:rsid w:val="00C25D07"/>
    <w:rsid w:val="00C25D78"/>
    <w:rsid w:val="00C267A4"/>
    <w:rsid w:val="00C268F2"/>
    <w:rsid w:val="00C26933"/>
    <w:rsid w:val="00C26E4A"/>
    <w:rsid w:val="00C27050"/>
    <w:rsid w:val="00C27065"/>
    <w:rsid w:val="00C2746E"/>
    <w:rsid w:val="00C27EC1"/>
    <w:rsid w:val="00C30049"/>
    <w:rsid w:val="00C30A70"/>
    <w:rsid w:val="00C30E3E"/>
    <w:rsid w:val="00C30F67"/>
    <w:rsid w:val="00C313B2"/>
    <w:rsid w:val="00C31514"/>
    <w:rsid w:val="00C317D2"/>
    <w:rsid w:val="00C31AB9"/>
    <w:rsid w:val="00C31E43"/>
    <w:rsid w:val="00C32326"/>
    <w:rsid w:val="00C329BB"/>
    <w:rsid w:val="00C32CEC"/>
    <w:rsid w:val="00C32D49"/>
    <w:rsid w:val="00C32FF0"/>
    <w:rsid w:val="00C336E6"/>
    <w:rsid w:val="00C33828"/>
    <w:rsid w:val="00C3386C"/>
    <w:rsid w:val="00C33F82"/>
    <w:rsid w:val="00C34523"/>
    <w:rsid w:val="00C3550A"/>
    <w:rsid w:val="00C35A22"/>
    <w:rsid w:val="00C35E2F"/>
    <w:rsid w:val="00C35E93"/>
    <w:rsid w:val="00C35F7E"/>
    <w:rsid w:val="00C35FCC"/>
    <w:rsid w:val="00C3620B"/>
    <w:rsid w:val="00C36B6D"/>
    <w:rsid w:val="00C36BF3"/>
    <w:rsid w:val="00C36DFD"/>
    <w:rsid w:val="00C36E61"/>
    <w:rsid w:val="00C37123"/>
    <w:rsid w:val="00C3715F"/>
    <w:rsid w:val="00C373E2"/>
    <w:rsid w:val="00C37474"/>
    <w:rsid w:val="00C377F6"/>
    <w:rsid w:val="00C37976"/>
    <w:rsid w:val="00C40107"/>
    <w:rsid w:val="00C4042A"/>
    <w:rsid w:val="00C40606"/>
    <w:rsid w:val="00C40A7D"/>
    <w:rsid w:val="00C410F2"/>
    <w:rsid w:val="00C412E9"/>
    <w:rsid w:val="00C414D0"/>
    <w:rsid w:val="00C415B6"/>
    <w:rsid w:val="00C418F0"/>
    <w:rsid w:val="00C41909"/>
    <w:rsid w:val="00C41C1F"/>
    <w:rsid w:val="00C41D75"/>
    <w:rsid w:val="00C41E5F"/>
    <w:rsid w:val="00C41E7D"/>
    <w:rsid w:val="00C41FAA"/>
    <w:rsid w:val="00C4290A"/>
    <w:rsid w:val="00C42B80"/>
    <w:rsid w:val="00C42E3A"/>
    <w:rsid w:val="00C432CD"/>
    <w:rsid w:val="00C43625"/>
    <w:rsid w:val="00C43D50"/>
    <w:rsid w:val="00C43D84"/>
    <w:rsid w:val="00C43F21"/>
    <w:rsid w:val="00C4418B"/>
    <w:rsid w:val="00C44308"/>
    <w:rsid w:val="00C45179"/>
    <w:rsid w:val="00C45510"/>
    <w:rsid w:val="00C45539"/>
    <w:rsid w:val="00C45F63"/>
    <w:rsid w:val="00C460B7"/>
    <w:rsid w:val="00C4620F"/>
    <w:rsid w:val="00C463C0"/>
    <w:rsid w:val="00C46FD7"/>
    <w:rsid w:val="00C47A37"/>
    <w:rsid w:val="00C502DD"/>
    <w:rsid w:val="00C50487"/>
    <w:rsid w:val="00C50896"/>
    <w:rsid w:val="00C50A52"/>
    <w:rsid w:val="00C50B36"/>
    <w:rsid w:val="00C514D7"/>
    <w:rsid w:val="00C51B3F"/>
    <w:rsid w:val="00C52162"/>
    <w:rsid w:val="00C52FBB"/>
    <w:rsid w:val="00C53035"/>
    <w:rsid w:val="00C5321E"/>
    <w:rsid w:val="00C533AB"/>
    <w:rsid w:val="00C535E7"/>
    <w:rsid w:val="00C536F8"/>
    <w:rsid w:val="00C53804"/>
    <w:rsid w:val="00C53B1F"/>
    <w:rsid w:val="00C53ED9"/>
    <w:rsid w:val="00C53EED"/>
    <w:rsid w:val="00C541E8"/>
    <w:rsid w:val="00C54740"/>
    <w:rsid w:val="00C5479C"/>
    <w:rsid w:val="00C550F0"/>
    <w:rsid w:val="00C55441"/>
    <w:rsid w:val="00C558C5"/>
    <w:rsid w:val="00C55C9C"/>
    <w:rsid w:val="00C56291"/>
    <w:rsid w:val="00C5669B"/>
    <w:rsid w:val="00C57064"/>
    <w:rsid w:val="00C57284"/>
    <w:rsid w:val="00C572E6"/>
    <w:rsid w:val="00C57C4E"/>
    <w:rsid w:val="00C57ED4"/>
    <w:rsid w:val="00C60105"/>
    <w:rsid w:val="00C606EE"/>
    <w:rsid w:val="00C60ADE"/>
    <w:rsid w:val="00C60C1A"/>
    <w:rsid w:val="00C61005"/>
    <w:rsid w:val="00C612EB"/>
    <w:rsid w:val="00C613F3"/>
    <w:rsid w:val="00C6199C"/>
    <w:rsid w:val="00C61AE3"/>
    <w:rsid w:val="00C61B70"/>
    <w:rsid w:val="00C62370"/>
    <w:rsid w:val="00C623B8"/>
    <w:rsid w:val="00C623C4"/>
    <w:rsid w:val="00C62EEC"/>
    <w:rsid w:val="00C634C3"/>
    <w:rsid w:val="00C6379A"/>
    <w:rsid w:val="00C63CB3"/>
    <w:rsid w:val="00C63DC4"/>
    <w:rsid w:val="00C63DFF"/>
    <w:rsid w:val="00C63EAF"/>
    <w:rsid w:val="00C64CCD"/>
    <w:rsid w:val="00C64EA5"/>
    <w:rsid w:val="00C65889"/>
    <w:rsid w:val="00C65B5B"/>
    <w:rsid w:val="00C65B5E"/>
    <w:rsid w:val="00C65CF4"/>
    <w:rsid w:val="00C65DB0"/>
    <w:rsid w:val="00C65E2D"/>
    <w:rsid w:val="00C663A8"/>
    <w:rsid w:val="00C66579"/>
    <w:rsid w:val="00C667E7"/>
    <w:rsid w:val="00C669F5"/>
    <w:rsid w:val="00C66C95"/>
    <w:rsid w:val="00C67683"/>
    <w:rsid w:val="00C6796A"/>
    <w:rsid w:val="00C67A01"/>
    <w:rsid w:val="00C67FCD"/>
    <w:rsid w:val="00C706BC"/>
    <w:rsid w:val="00C70934"/>
    <w:rsid w:val="00C70B20"/>
    <w:rsid w:val="00C71EC1"/>
    <w:rsid w:val="00C7209B"/>
    <w:rsid w:val="00C7235C"/>
    <w:rsid w:val="00C72F51"/>
    <w:rsid w:val="00C736D4"/>
    <w:rsid w:val="00C7380B"/>
    <w:rsid w:val="00C738BA"/>
    <w:rsid w:val="00C73930"/>
    <w:rsid w:val="00C73C17"/>
    <w:rsid w:val="00C73DB9"/>
    <w:rsid w:val="00C74269"/>
    <w:rsid w:val="00C743B6"/>
    <w:rsid w:val="00C7440A"/>
    <w:rsid w:val="00C74678"/>
    <w:rsid w:val="00C748C5"/>
    <w:rsid w:val="00C7509B"/>
    <w:rsid w:val="00C752DB"/>
    <w:rsid w:val="00C75C13"/>
    <w:rsid w:val="00C75D19"/>
    <w:rsid w:val="00C76024"/>
    <w:rsid w:val="00C76292"/>
    <w:rsid w:val="00C76B76"/>
    <w:rsid w:val="00C7720E"/>
    <w:rsid w:val="00C77C0B"/>
    <w:rsid w:val="00C80303"/>
    <w:rsid w:val="00C804FF"/>
    <w:rsid w:val="00C808B4"/>
    <w:rsid w:val="00C8090C"/>
    <w:rsid w:val="00C80CB0"/>
    <w:rsid w:val="00C80DC3"/>
    <w:rsid w:val="00C80DD4"/>
    <w:rsid w:val="00C80EF9"/>
    <w:rsid w:val="00C81528"/>
    <w:rsid w:val="00C81707"/>
    <w:rsid w:val="00C8184B"/>
    <w:rsid w:val="00C821DA"/>
    <w:rsid w:val="00C82386"/>
    <w:rsid w:val="00C828AD"/>
    <w:rsid w:val="00C828B2"/>
    <w:rsid w:val="00C82B42"/>
    <w:rsid w:val="00C82F20"/>
    <w:rsid w:val="00C833A6"/>
    <w:rsid w:val="00C8344B"/>
    <w:rsid w:val="00C83551"/>
    <w:rsid w:val="00C83842"/>
    <w:rsid w:val="00C842A6"/>
    <w:rsid w:val="00C843B1"/>
    <w:rsid w:val="00C84A6D"/>
    <w:rsid w:val="00C84A8D"/>
    <w:rsid w:val="00C8500F"/>
    <w:rsid w:val="00C852F9"/>
    <w:rsid w:val="00C85342"/>
    <w:rsid w:val="00C85645"/>
    <w:rsid w:val="00C856FB"/>
    <w:rsid w:val="00C85AB8"/>
    <w:rsid w:val="00C85D6A"/>
    <w:rsid w:val="00C85E9C"/>
    <w:rsid w:val="00C8626F"/>
    <w:rsid w:val="00C862FA"/>
    <w:rsid w:val="00C8654F"/>
    <w:rsid w:val="00C869B5"/>
    <w:rsid w:val="00C86E38"/>
    <w:rsid w:val="00C87012"/>
    <w:rsid w:val="00C8741D"/>
    <w:rsid w:val="00C87B63"/>
    <w:rsid w:val="00C87DE8"/>
    <w:rsid w:val="00C87F19"/>
    <w:rsid w:val="00C87F43"/>
    <w:rsid w:val="00C900A2"/>
    <w:rsid w:val="00C90494"/>
    <w:rsid w:val="00C90548"/>
    <w:rsid w:val="00C9092D"/>
    <w:rsid w:val="00C909EF"/>
    <w:rsid w:val="00C90DE6"/>
    <w:rsid w:val="00C910A4"/>
    <w:rsid w:val="00C91424"/>
    <w:rsid w:val="00C91610"/>
    <w:rsid w:val="00C91B80"/>
    <w:rsid w:val="00C91BB6"/>
    <w:rsid w:val="00C91FED"/>
    <w:rsid w:val="00C92440"/>
    <w:rsid w:val="00C93265"/>
    <w:rsid w:val="00C933B8"/>
    <w:rsid w:val="00C9392C"/>
    <w:rsid w:val="00C93DF8"/>
    <w:rsid w:val="00C9425B"/>
    <w:rsid w:val="00C9444A"/>
    <w:rsid w:val="00C948E6"/>
    <w:rsid w:val="00C94A76"/>
    <w:rsid w:val="00C94B3D"/>
    <w:rsid w:val="00C94DEA"/>
    <w:rsid w:val="00C9513D"/>
    <w:rsid w:val="00C9527F"/>
    <w:rsid w:val="00C9532E"/>
    <w:rsid w:val="00C954C8"/>
    <w:rsid w:val="00C95517"/>
    <w:rsid w:val="00C95587"/>
    <w:rsid w:val="00C95795"/>
    <w:rsid w:val="00C95985"/>
    <w:rsid w:val="00C959F6"/>
    <w:rsid w:val="00C95C13"/>
    <w:rsid w:val="00C95D31"/>
    <w:rsid w:val="00C95D80"/>
    <w:rsid w:val="00C95DAE"/>
    <w:rsid w:val="00C9640B"/>
    <w:rsid w:val="00C9647F"/>
    <w:rsid w:val="00C96C7E"/>
    <w:rsid w:val="00C96E06"/>
    <w:rsid w:val="00C9740A"/>
    <w:rsid w:val="00C976D1"/>
    <w:rsid w:val="00C97877"/>
    <w:rsid w:val="00C97CFF"/>
    <w:rsid w:val="00CA002E"/>
    <w:rsid w:val="00CA00C8"/>
    <w:rsid w:val="00CA0AFF"/>
    <w:rsid w:val="00CA105A"/>
    <w:rsid w:val="00CA1229"/>
    <w:rsid w:val="00CA1472"/>
    <w:rsid w:val="00CA171A"/>
    <w:rsid w:val="00CA1725"/>
    <w:rsid w:val="00CA1BA8"/>
    <w:rsid w:val="00CA2347"/>
    <w:rsid w:val="00CA234B"/>
    <w:rsid w:val="00CA2543"/>
    <w:rsid w:val="00CA25C3"/>
    <w:rsid w:val="00CA26DC"/>
    <w:rsid w:val="00CA2837"/>
    <w:rsid w:val="00CA2AE0"/>
    <w:rsid w:val="00CA2E1D"/>
    <w:rsid w:val="00CA312D"/>
    <w:rsid w:val="00CA3456"/>
    <w:rsid w:val="00CA358C"/>
    <w:rsid w:val="00CA398E"/>
    <w:rsid w:val="00CA42E3"/>
    <w:rsid w:val="00CA4721"/>
    <w:rsid w:val="00CA4950"/>
    <w:rsid w:val="00CA562B"/>
    <w:rsid w:val="00CA57FC"/>
    <w:rsid w:val="00CA5B12"/>
    <w:rsid w:val="00CA5CEF"/>
    <w:rsid w:val="00CA5E00"/>
    <w:rsid w:val="00CA5EBE"/>
    <w:rsid w:val="00CA608C"/>
    <w:rsid w:val="00CA61A1"/>
    <w:rsid w:val="00CA638D"/>
    <w:rsid w:val="00CA66BE"/>
    <w:rsid w:val="00CA6972"/>
    <w:rsid w:val="00CA6986"/>
    <w:rsid w:val="00CA6F44"/>
    <w:rsid w:val="00CA73E6"/>
    <w:rsid w:val="00CA7765"/>
    <w:rsid w:val="00CA784C"/>
    <w:rsid w:val="00CB0639"/>
    <w:rsid w:val="00CB1328"/>
    <w:rsid w:val="00CB2190"/>
    <w:rsid w:val="00CB2B70"/>
    <w:rsid w:val="00CB2E6B"/>
    <w:rsid w:val="00CB3047"/>
    <w:rsid w:val="00CB3112"/>
    <w:rsid w:val="00CB3763"/>
    <w:rsid w:val="00CB413A"/>
    <w:rsid w:val="00CB427D"/>
    <w:rsid w:val="00CB4CEA"/>
    <w:rsid w:val="00CB56CB"/>
    <w:rsid w:val="00CB5745"/>
    <w:rsid w:val="00CB5913"/>
    <w:rsid w:val="00CB5943"/>
    <w:rsid w:val="00CB6175"/>
    <w:rsid w:val="00CB6C8F"/>
    <w:rsid w:val="00CB6E2E"/>
    <w:rsid w:val="00CB6E50"/>
    <w:rsid w:val="00CB7087"/>
    <w:rsid w:val="00CB7614"/>
    <w:rsid w:val="00CB791B"/>
    <w:rsid w:val="00CB7ED8"/>
    <w:rsid w:val="00CB7F4C"/>
    <w:rsid w:val="00CC0025"/>
    <w:rsid w:val="00CC0244"/>
    <w:rsid w:val="00CC026B"/>
    <w:rsid w:val="00CC0411"/>
    <w:rsid w:val="00CC0858"/>
    <w:rsid w:val="00CC0F52"/>
    <w:rsid w:val="00CC1F23"/>
    <w:rsid w:val="00CC2250"/>
    <w:rsid w:val="00CC2753"/>
    <w:rsid w:val="00CC27E0"/>
    <w:rsid w:val="00CC295F"/>
    <w:rsid w:val="00CC296A"/>
    <w:rsid w:val="00CC2AFD"/>
    <w:rsid w:val="00CC2C57"/>
    <w:rsid w:val="00CC2CF3"/>
    <w:rsid w:val="00CC2E03"/>
    <w:rsid w:val="00CC3660"/>
    <w:rsid w:val="00CC3D83"/>
    <w:rsid w:val="00CC3F27"/>
    <w:rsid w:val="00CC3F96"/>
    <w:rsid w:val="00CC4A7C"/>
    <w:rsid w:val="00CC4BB3"/>
    <w:rsid w:val="00CC5026"/>
    <w:rsid w:val="00CC560E"/>
    <w:rsid w:val="00CC5835"/>
    <w:rsid w:val="00CC5907"/>
    <w:rsid w:val="00CC5CFF"/>
    <w:rsid w:val="00CC6068"/>
    <w:rsid w:val="00CC6108"/>
    <w:rsid w:val="00CC61F4"/>
    <w:rsid w:val="00CC6329"/>
    <w:rsid w:val="00CC64E5"/>
    <w:rsid w:val="00CC68D8"/>
    <w:rsid w:val="00CC6999"/>
    <w:rsid w:val="00CC6E88"/>
    <w:rsid w:val="00CC76D2"/>
    <w:rsid w:val="00CC789E"/>
    <w:rsid w:val="00CC7940"/>
    <w:rsid w:val="00CC7994"/>
    <w:rsid w:val="00CD01B9"/>
    <w:rsid w:val="00CD027F"/>
    <w:rsid w:val="00CD045F"/>
    <w:rsid w:val="00CD05A4"/>
    <w:rsid w:val="00CD0632"/>
    <w:rsid w:val="00CD0838"/>
    <w:rsid w:val="00CD0A72"/>
    <w:rsid w:val="00CD109E"/>
    <w:rsid w:val="00CD1435"/>
    <w:rsid w:val="00CD16D4"/>
    <w:rsid w:val="00CD17A7"/>
    <w:rsid w:val="00CD19E7"/>
    <w:rsid w:val="00CD19F7"/>
    <w:rsid w:val="00CD1B91"/>
    <w:rsid w:val="00CD1F0A"/>
    <w:rsid w:val="00CD215E"/>
    <w:rsid w:val="00CD246B"/>
    <w:rsid w:val="00CD267C"/>
    <w:rsid w:val="00CD28ED"/>
    <w:rsid w:val="00CD2D8E"/>
    <w:rsid w:val="00CD2E93"/>
    <w:rsid w:val="00CD3102"/>
    <w:rsid w:val="00CD31D2"/>
    <w:rsid w:val="00CD3464"/>
    <w:rsid w:val="00CD3E0F"/>
    <w:rsid w:val="00CD3ECF"/>
    <w:rsid w:val="00CD406B"/>
    <w:rsid w:val="00CD4797"/>
    <w:rsid w:val="00CD4AE6"/>
    <w:rsid w:val="00CD5430"/>
    <w:rsid w:val="00CD550B"/>
    <w:rsid w:val="00CD5607"/>
    <w:rsid w:val="00CD565F"/>
    <w:rsid w:val="00CD570F"/>
    <w:rsid w:val="00CD5942"/>
    <w:rsid w:val="00CD5CDB"/>
    <w:rsid w:val="00CD6056"/>
    <w:rsid w:val="00CD62FD"/>
    <w:rsid w:val="00CD641E"/>
    <w:rsid w:val="00CD668E"/>
    <w:rsid w:val="00CD66CA"/>
    <w:rsid w:val="00CD67E2"/>
    <w:rsid w:val="00CD68DD"/>
    <w:rsid w:val="00CD69FE"/>
    <w:rsid w:val="00CD6A0A"/>
    <w:rsid w:val="00CD7019"/>
    <w:rsid w:val="00CD7E34"/>
    <w:rsid w:val="00CE0277"/>
    <w:rsid w:val="00CE0655"/>
    <w:rsid w:val="00CE0C48"/>
    <w:rsid w:val="00CE0DAF"/>
    <w:rsid w:val="00CE0E00"/>
    <w:rsid w:val="00CE14B2"/>
    <w:rsid w:val="00CE2386"/>
    <w:rsid w:val="00CE250A"/>
    <w:rsid w:val="00CE269C"/>
    <w:rsid w:val="00CE2AE2"/>
    <w:rsid w:val="00CE2BCB"/>
    <w:rsid w:val="00CE333C"/>
    <w:rsid w:val="00CE39F6"/>
    <w:rsid w:val="00CE3FBF"/>
    <w:rsid w:val="00CE3FFE"/>
    <w:rsid w:val="00CE4022"/>
    <w:rsid w:val="00CE4100"/>
    <w:rsid w:val="00CE4104"/>
    <w:rsid w:val="00CE42DE"/>
    <w:rsid w:val="00CE4838"/>
    <w:rsid w:val="00CE4922"/>
    <w:rsid w:val="00CE4E04"/>
    <w:rsid w:val="00CE4F42"/>
    <w:rsid w:val="00CE53B9"/>
    <w:rsid w:val="00CE5447"/>
    <w:rsid w:val="00CE5584"/>
    <w:rsid w:val="00CE602A"/>
    <w:rsid w:val="00CE6A26"/>
    <w:rsid w:val="00CE6A72"/>
    <w:rsid w:val="00CE6BCC"/>
    <w:rsid w:val="00CE6C41"/>
    <w:rsid w:val="00CE70E0"/>
    <w:rsid w:val="00CE722F"/>
    <w:rsid w:val="00CE74FD"/>
    <w:rsid w:val="00CE7CF9"/>
    <w:rsid w:val="00CE7D6B"/>
    <w:rsid w:val="00CE7EF5"/>
    <w:rsid w:val="00CF03E1"/>
    <w:rsid w:val="00CF0576"/>
    <w:rsid w:val="00CF0FF3"/>
    <w:rsid w:val="00CF119A"/>
    <w:rsid w:val="00CF12EE"/>
    <w:rsid w:val="00CF19E8"/>
    <w:rsid w:val="00CF1DC4"/>
    <w:rsid w:val="00CF2059"/>
    <w:rsid w:val="00CF22E5"/>
    <w:rsid w:val="00CF26A3"/>
    <w:rsid w:val="00CF2ACC"/>
    <w:rsid w:val="00CF2BA3"/>
    <w:rsid w:val="00CF2C66"/>
    <w:rsid w:val="00CF2E15"/>
    <w:rsid w:val="00CF30C1"/>
    <w:rsid w:val="00CF357E"/>
    <w:rsid w:val="00CF377E"/>
    <w:rsid w:val="00CF402A"/>
    <w:rsid w:val="00CF53BE"/>
    <w:rsid w:val="00CF548C"/>
    <w:rsid w:val="00CF55E0"/>
    <w:rsid w:val="00CF5835"/>
    <w:rsid w:val="00CF5918"/>
    <w:rsid w:val="00CF5C9A"/>
    <w:rsid w:val="00CF5D43"/>
    <w:rsid w:val="00CF64A8"/>
    <w:rsid w:val="00CF678B"/>
    <w:rsid w:val="00CF67EA"/>
    <w:rsid w:val="00CF67F5"/>
    <w:rsid w:val="00CF681D"/>
    <w:rsid w:val="00CF6A06"/>
    <w:rsid w:val="00CF6F7C"/>
    <w:rsid w:val="00CF7472"/>
    <w:rsid w:val="00CF74A3"/>
    <w:rsid w:val="00CF74FB"/>
    <w:rsid w:val="00CF7631"/>
    <w:rsid w:val="00CF7663"/>
    <w:rsid w:val="00CF768B"/>
    <w:rsid w:val="00CF7755"/>
    <w:rsid w:val="00CF79C2"/>
    <w:rsid w:val="00CF7E99"/>
    <w:rsid w:val="00CF7F3D"/>
    <w:rsid w:val="00CF7FEF"/>
    <w:rsid w:val="00D005A0"/>
    <w:rsid w:val="00D005C1"/>
    <w:rsid w:val="00D008AD"/>
    <w:rsid w:val="00D00A06"/>
    <w:rsid w:val="00D00ADA"/>
    <w:rsid w:val="00D00D4A"/>
    <w:rsid w:val="00D0111D"/>
    <w:rsid w:val="00D0133B"/>
    <w:rsid w:val="00D0145B"/>
    <w:rsid w:val="00D015CC"/>
    <w:rsid w:val="00D01954"/>
    <w:rsid w:val="00D01A9B"/>
    <w:rsid w:val="00D01AC1"/>
    <w:rsid w:val="00D01C3B"/>
    <w:rsid w:val="00D02F56"/>
    <w:rsid w:val="00D03504"/>
    <w:rsid w:val="00D040BB"/>
    <w:rsid w:val="00D043B0"/>
    <w:rsid w:val="00D048C4"/>
    <w:rsid w:val="00D04AFA"/>
    <w:rsid w:val="00D04CF1"/>
    <w:rsid w:val="00D0512B"/>
    <w:rsid w:val="00D055B0"/>
    <w:rsid w:val="00D0561D"/>
    <w:rsid w:val="00D058D2"/>
    <w:rsid w:val="00D05AC7"/>
    <w:rsid w:val="00D05AF5"/>
    <w:rsid w:val="00D05C88"/>
    <w:rsid w:val="00D06452"/>
    <w:rsid w:val="00D06496"/>
    <w:rsid w:val="00D06A28"/>
    <w:rsid w:val="00D06F9A"/>
    <w:rsid w:val="00D072D3"/>
    <w:rsid w:val="00D072E6"/>
    <w:rsid w:val="00D075BB"/>
    <w:rsid w:val="00D07A14"/>
    <w:rsid w:val="00D07C83"/>
    <w:rsid w:val="00D10C2F"/>
    <w:rsid w:val="00D10EA8"/>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4DCE"/>
    <w:rsid w:val="00D15011"/>
    <w:rsid w:val="00D1502B"/>
    <w:rsid w:val="00D153AF"/>
    <w:rsid w:val="00D15768"/>
    <w:rsid w:val="00D15D17"/>
    <w:rsid w:val="00D16275"/>
    <w:rsid w:val="00D162F8"/>
    <w:rsid w:val="00D1633E"/>
    <w:rsid w:val="00D16410"/>
    <w:rsid w:val="00D165BD"/>
    <w:rsid w:val="00D16B76"/>
    <w:rsid w:val="00D16DCC"/>
    <w:rsid w:val="00D1774F"/>
    <w:rsid w:val="00D20462"/>
    <w:rsid w:val="00D2097F"/>
    <w:rsid w:val="00D20AA8"/>
    <w:rsid w:val="00D20ADB"/>
    <w:rsid w:val="00D20E48"/>
    <w:rsid w:val="00D20F73"/>
    <w:rsid w:val="00D21405"/>
    <w:rsid w:val="00D2153E"/>
    <w:rsid w:val="00D21669"/>
    <w:rsid w:val="00D220B8"/>
    <w:rsid w:val="00D22E63"/>
    <w:rsid w:val="00D230F7"/>
    <w:rsid w:val="00D234D3"/>
    <w:rsid w:val="00D2397E"/>
    <w:rsid w:val="00D23A7D"/>
    <w:rsid w:val="00D23DAF"/>
    <w:rsid w:val="00D248C5"/>
    <w:rsid w:val="00D24F68"/>
    <w:rsid w:val="00D25360"/>
    <w:rsid w:val="00D2556C"/>
    <w:rsid w:val="00D256AB"/>
    <w:rsid w:val="00D256DC"/>
    <w:rsid w:val="00D25743"/>
    <w:rsid w:val="00D25BCE"/>
    <w:rsid w:val="00D2686D"/>
    <w:rsid w:val="00D269FC"/>
    <w:rsid w:val="00D26EAA"/>
    <w:rsid w:val="00D27105"/>
    <w:rsid w:val="00D274A4"/>
    <w:rsid w:val="00D2761B"/>
    <w:rsid w:val="00D27797"/>
    <w:rsid w:val="00D2780C"/>
    <w:rsid w:val="00D27D07"/>
    <w:rsid w:val="00D27DC7"/>
    <w:rsid w:val="00D307DB"/>
    <w:rsid w:val="00D3081F"/>
    <w:rsid w:val="00D30BC4"/>
    <w:rsid w:val="00D312A0"/>
    <w:rsid w:val="00D31B73"/>
    <w:rsid w:val="00D31CD5"/>
    <w:rsid w:val="00D3243D"/>
    <w:rsid w:val="00D324EB"/>
    <w:rsid w:val="00D324F1"/>
    <w:rsid w:val="00D326ED"/>
    <w:rsid w:val="00D326FC"/>
    <w:rsid w:val="00D32903"/>
    <w:rsid w:val="00D32B01"/>
    <w:rsid w:val="00D32E6D"/>
    <w:rsid w:val="00D3311E"/>
    <w:rsid w:val="00D33180"/>
    <w:rsid w:val="00D3364F"/>
    <w:rsid w:val="00D33EF0"/>
    <w:rsid w:val="00D340FE"/>
    <w:rsid w:val="00D343F9"/>
    <w:rsid w:val="00D34717"/>
    <w:rsid w:val="00D34A78"/>
    <w:rsid w:val="00D34A9D"/>
    <w:rsid w:val="00D34D8F"/>
    <w:rsid w:val="00D34EE4"/>
    <w:rsid w:val="00D34F47"/>
    <w:rsid w:val="00D35402"/>
    <w:rsid w:val="00D3571C"/>
    <w:rsid w:val="00D3645C"/>
    <w:rsid w:val="00D36628"/>
    <w:rsid w:val="00D3672E"/>
    <w:rsid w:val="00D36C40"/>
    <w:rsid w:val="00D36F1B"/>
    <w:rsid w:val="00D37039"/>
    <w:rsid w:val="00D372B9"/>
    <w:rsid w:val="00D3768A"/>
    <w:rsid w:val="00D40081"/>
    <w:rsid w:val="00D408DC"/>
    <w:rsid w:val="00D40B8E"/>
    <w:rsid w:val="00D40C59"/>
    <w:rsid w:val="00D41198"/>
    <w:rsid w:val="00D41BB9"/>
    <w:rsid w:val="00D41BE5"/>
    <w:rsid w:val="00D41F8D"/>
    <w:rsid w:val="00D41FD9"/>
    <w:rsid w:val="00D42106"/>
    <w:rsid w:val="00D423AF"/>
    <w:rsid w:val="00D424F2"/>
    <w:rsid w:val="00D42BAC"/>
    <w:rsid w:val="00D42E0D"/>
    <w:rsid w:val="00D431BE"/>
    <w:rsid w:val="00D4371F"/>
    <w:rsid w:val="00D43FF3"/>
    <w:rsid w:val="00D44CE6"/>
    <w:rsid w:val="00D44ED3"/>
    <w:rsid w:val="00D45CC4"/>
    <w:rsid w:val="00D45F26"/>
    <w:rsid w:val="00D461DC"/>
    <w:rsid w:val="00D46448"/>
    <w:rsid w:val="00D46467"/>
    <w:rsid w:val="00D46559"/>
    <w:rsid w:val="00D46713"/>
    <w:rsid w:val="00D4692B"/>
    <w:rsid w:val="00D4697D"/>
    <w:rsid w:val="00D4698B"/>
    <w:rsid w:val="00D46C0D"/>
    <w:rsid w:val="00D46F4C"/>
    <w:rsid w:val="00D47473"/>
    <w:rsid w:val="00D475B1"/>
    <w:rsid w:val="00D47FDB"/>
    <w:rsid w:val="00D50637"/>
    <w:rsid w:val="00D509FA"/>
    <w:rsid w:val="00D50D6A"/>
    <w:rsid w:val="00D51F5D"/>
    <w:rsid w:val="00D5208A"/>
    <w:rsid w:val="00D526C1"/>
    <w:rsid w:val="00D526C5"/>
    <w:rsid w:val="00D526EB"/>
    <w:rsid w:val="00D5305F"/>
    <w:rsid w:val="00D53172"/>
    <w:rsid w:val="00D532C8"/>
    <w:rsid w:val="00D545A7"/>
    <w:rsid w:val="00D548C9"/>
    <w:rsid w:val="00D54A3C"/>
    <w:rsid w:val="00D54C84"/>
    <w:rsid w:val="00D54D78"/>
    <w:rsid w:val="00D54E9D"/>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49D"/>
    <w:rsid w:val="00D62895"/>
    <w:rsid w:val="00D62B9A"/>
    <w:rsid w:val="00D62E96"/>
    <w:rsid w:val="00D63051"/>
    <w:rsid w:val="00D63610"/>
    <w:rsid w:val="00D63811"/>
    <w:rsid w:val="00D638CD"/>
    <w:rsid w:val="00D638E2"/>
    <w:rsid w:val="00D63F14"/>
    <w:rsid w:val="00D64169"/>
    <w:rsid w:val="00D642CE"/>
    <w:rsid w:val="00D64724"/>
    <w:rsid w:val="00D6476E"/>
    <w:rsid w:val="00D64788"/>
    <w:rsid w:val="00D64BF7"/>
    <w:rsid w:val="00D64EBA"/>
    <w:rsid w:val="00D6526B"/>
    <w:rsid w:val="00D6527A"/>
    <w:rsid w:val="00D657C1"/>
    <w:rsid w:val="00D657E4"/>
    <w:rsid w:val="00D65D78"/>
    <w:rsid w:val="00D665FF"/>
    <w:rsid w:val="00D6663E"/>
    <w:rsid w:val="00D667B2"/>
    <w:rsid w:val="00D67079"/>
    <w:rsid w:val="00D67558"/>
    <w:rsid w:val="00D67A38"/>
    <w:rsid w:val="00D67E0B"/>
    <w:rsid w:val="00D70511"/>
    <w:rsid w:val="00D70696"/>
    <w:rsid w:val="00D70836"/>
    <w:rsid w:val="00D70E65"/>
    <w:rsid w:val="00D712E7"/>
    <w:rsid w:val="00D71834"/>
    <w:rsid w:val="00D720C2"/>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77F70"/>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2C0D"/>
    <w:rsid w:val="00D833D5"/>
    <w:rsid w:val="00D838F2"/>
    <w:rsid w:val="00D83D6D"/>
    <w:rsid w:val="00D83F10"/>
    <w:rsid w:val="00D841AA"/>
    <w:rsid w:val="00D845BB"/>
    <w:rsid w:val="00D8461E"/>
    <w:rsid w:val="00D846D9"/>
    <w:rsid w:val="00D84BDF"/>
    <w:rsid w:val="00D85123"/>
    <w:rsid w:val="00D855E8"/>
    <w:rsid w:val="00D85913"/>
    <w:rsid w:val="00D85BC3"/>
    <w:rsid w:val="00D865DC"/>
    <w:rsid w:val="00D866C6"/>
    <w:rsid w:val="00D86753"/>
    <w:rsid w:val="00D867CF"/>
    <w:rsid w:val="00D87B98"/>
    <w:rsid w:val="00D90075"/>
    <w:rsid w:val="00D90D36"/>
    <w:rsid w:val="00D90DB6"/>
    <w:rsid w:val="00D91126"/>
    <w:rsid w:val="00D918F7"/>
    <w:rsid w:val="00D91D46"/>
    <w:rsid w:val="00D92331"/>
    <w:rsid w:val="00D92912"/>
    <w:rsid w:val="00D92B4B"/>
    <w:rsid w:val="00D931ED"/>
    <w:rsid w:val="00D93935"/>
    <w:rsid w:val="00D93E50"/>
    <w:rsid w:val="00D9433A"/>
    <w:rsid w:val="00D94D31"/>
    <w:rsid w:val="00D953BD"/>
    <w:rsid w:val="00D953F7"/>
    <w:rsid w:val="00D957EF"/>
    <w:rsid w:val="00D9580B"/>
    <w:rsid w:val="00D95AD9"/>
    <w:rsid w:val="00D95D39"/>
    <w:rsid w:val="00D95D8A"/>
    <w:rsid w:val="00D95E9A"/>
    <w:rsid w:val="00D96092"/>
    <w:rsid w:val="00D96176"/>
    <w:rsid w:val="00D962A2"/>
    <w:rsid w:val="00D964A0"/>
    <w:rsid w:val="00D973CC"/>
    <w:rsid w:val="00D9742F"/>
    <w:rsid w:val="00D97AEE"/>
    <w:rsid w:val="00D97FFE"/>
    <w:rsid w:val="00DA055A"/>
    <w:rsid w:val="00DA07CA"/>
    <w:rsid w:val="00DA0825"/>
    <w:rsid w:val="00DA1BC9"/>
    <w:rsid w:val="00DA22B9"/>
    <w:rsid w:val="00DA235A"/>
    <w:rsid w:val="00DA2576"/>
    <w:rsid w:val="00DA2656"/>
    <w:rsid w:val="00DA2A6C"/>
    <w:rsid w:val="00DA2A8A"/>
    <w:rsid w:val="00DA3686"/>
    <w:rsid w:val="00DA36D9"/>
    <w:rsid w:val="00DA41F8"/>
    <w:rsid w:val="00DA43EA"/>
    <w:rsid w:val="00DA458B"/>
    <w:rsid w:val="00DA47B7"/>
    <w:rsid w:val="00DA48D6"/>
    <w:rsid w:val="00DA4EF2"/>
    <w:rsid w:val="00DA6058"/>
    <w:rsid w:val="00DA64DD"/>
    <w:rsid w:val="00DA6E43"/>
    <w:rsid w:val="00DA7057"/>
    <w:rsid w:val="00DA70F9"/>
    <w:rsid w:val="00DA732F"/>
    <w:rsid w:val="00DA7BA0"/>
    <w:rsid w:val="00DA7D01"/>
    <w:rsid w:val="00DB001E"/>
    <w:rsid w:val="00DB01B3"/>
    <w:rsid w:val="00DB0437"/>
    <w:rsid w:val="00DB0975"/>
    <w:rsid w:val="00DB0C74"/>
    <w:rsid w:val="00DB1308"/>
    <w:rsid w:val="00DB15C6"/>
    <w:rsid w:val="00DB1C86"/>
    <w:rsid w:val="00DB1E8A"/>
    <w:rsid w:val="00DB2BB8"/>
    <w:rsid w:val="00DB2CDB"/>
    <w:rsid w:val="00DB31BC"/>
    <w:rsid w:val="00DB32CC"/>
    <w:rsid w:val="00DB36E3"/>
    <w:rsid w:val="00DB4190"/>
    <w:rsid w:val="00DB43B0"/>
    <w:rsid w:val="00DB5877"/>
    <w:rsid w:val="00DB5A54"/>
    <w:rsid w:val="00DB628A"/>
    <w:rsid w:val="00DB662B"/>
    <w:rsid w:val="00DB684C"/>
    <w:rsid w:val="00DB685E"/>
    <w:rsid w:val="00DB68E9"/>
    <w:rsid w:val="00DB6AFA"/>
    <w:rsid w:val="00DB761D"/>
    <w:rsid w:val="00DB76FF"/>
    <w:rsid w:val="00DB7826"/>
    <w:rsid w:val="00DB7D41"/>
    <w:rsid w:val="00DC0053"/>
    <w:rsid w:val="00DC0437"/>
    <w:rsid w:val="00DC04A5"/>
    <w:rsid w:val="00DC070B"/>
    <w:rsid w:val="00DC1215"/>
    <w:rsid w:val="00DC14E2"/>
    <w:rsid w:val="00DC1529"/>
    <w:rsid w:val="00DC1CA5"/>
    <w:rsid w:val="00DC2577"/>
    <w:rsid w:val="00DC25CD"/>
    <w:rsid w:val="00DC2952"/>
    <w:rsid w:val="00DC29D3"/>
    <w:rsid w:val="00DC2A6B"/>
    <w:rsid w:val="00DC2E80"/>
    <w:rsid w:val="00DC2F6F"/>
    <w:rsid w:val="00DC3016"/>
    <w:rsid w:val="00DC34A0"/>
    <w:rsid w:val="00DC3B59"/>
    <w:rsid w:val="00DC40EC"/>
    <w:rsid w:val="00DC48AD"/>
    <w:rsid w:val="00DC4AA9"/>
    <w:rsid w:val="00DC4CEB"/>
    <w:rsid w:val="00DC57FC"/>
    <w:rsid w:val="00DC5CD5"/>
    <w:rsid w:val="00DC5F7E"/>
    <w:rsid w:val="00DC6911"/>
    <w:rsid w:val="00DC695D"/>
    <w:rsid w:val="00DC6C0E"/>
    <w:rsid w:val="00DC6D54"/>
    <w:rsid w:val="00DC73C6"/>
    <w:rsid w:val="00DD02FE"/>
    <w:rsid w:val="00DD072A"/>
    <w:rsid w:val="00DD07C6"/>
    <w:rsid w:val="00DD0856"/>
    <w:rsid w:val="00DD0AEA"/>
    <w:rsid w:val="00DD0E74"/>
    <w:rsid w:val="00DD1010"/>
    <w:rsid w:val="00DD1151"/>
    <w:rsid w:val="00DD1438"/>
    <w:rsid w:val="00DD179D"/>
    <w:rsid w:val="00DD20B0"/>
    <w:rsid w:val="00DD24D7"/>
    <w:rsid w:val="00DD35BD"/>
    <w:rsid w:val="00DD3696"/>
    <w:rsid w:val="00DD36BD"/>
    <w:rsid w:val="00DD3A13"/>
    <w:rsid w:val="00DD3CF1"/>
    <w:rsid w:val="00DD4353"/>
    <w:rsid w:val="00DD4968"/>
    <w:rsid w:val="00DD4BE3"/>
    <w:rsid w:val="00DD4BF1"/>
    <w:rsid w:val="00DD5364"/>
    <w:rsid w:val="00DD543E"/>
    <w:rsid w:val="00DD55E2"/>
    <w:rsid w:val="00DD599F"/>
    <w:rsid w:val="00DD6334"/>
    <w:rsid w:val="00DD6756"/>
    <w:rsid w:val="00DD6768"/>
    <w:rsid w:val="00DD685E"/>
    <w:rsid w:val="00DD727F"/>
    <w:rsid w:val="00DD748D"/>
    <w:rsid w:val="00DD7715"/>
    <w:rsid w:val="00DD7BAD"/>
    <w:rsid w:val="00DD7E41"/>
    <w:rsid w:val="00DE0135"/>
    <w:rsid w:val="00DE0298"/>
    <w:rsid w:val="00DE030E"/>
    <w:rsid w:val="00DE0463"/>
    <w:rsid w:val="00DE0AB4"/>
    <w:rsid w:val="00DE0F5C"/>
    <w:rsid w:val="00DE1022"/>
    <w:rsid w:val="00DE166D"/>
    <w:rsid w:val="00DE1959"/>
    <w:rsid w:val="00DE1D0D"/>
    <w:rsid w:val="00DE1EBA"/>
    <w:rsid w:val="00DE20F0"/>
    <w:rsid w:val="00DE24DF"/>
    <w:rsid w:val="00DE24E5"/>
    <w:rsid w:val="00DE2545"/>
    <w:rsid w:val="00DE31E4"/>
    <w:rsid w:val="00DE33A3"/>
    <w:rsid w:val="00DE35B3"/>
    <w:rsid w:val="00DE40E6"/>
    <w:rsid w:val="00DE4530"/>
    <w:rsid w:val="00DE4B5F"/>
    <w:rsid w:val="00DE4C10"/>
    <w:rsid w:val="00DE4F2C"/>
    <w:rsid w:val="00DE543C"/>
    <w:rsid w:val="00DE5AE8"/>
    <w:rsid w:val="00DE5D52"/>
    <w:rsid w:val="00DE5E27"/>
    <w:rsid w:val="00DE6519"/>
    <w:rsid w:val="00DE67F3"/>
    <w:rsid w:val="00DE6E2D"/>
    <w:rsid w:val="00DE6E7B"/>
    <w:rsid w:val="00DE7275"/>
    <w:rsid w:val="00DE734C"/>
    <w:rsid w:val="00DE7A9D"/>
    <w:rsid w:val="00DE7B7A"/>
    <w:rsid w:val="00DF001C"/>
    <w:rsid w:val="00DF042C"/>
    <w:rsid w:val="00DF0640"/>
    <w:rsid w:val="00DF08A4"/>
    <w:rsid w:val="00DF13E7"/>
    <w:rsid w:val="00DF14E8"/>
    <w:rsid w:val="00DF15BF"/>
    <w:rsid w:val="00DF17FD"/>
    <w:rsid w:val="00DF18C5"/>
    <w:rsid w:val="00DF1AC7"/>
    <w:rsid w:val="00DF1CF6"/>
    <w:rsid w:val="00DF1EE6"/>
    <w:rsid w:val="00DF23BA"/>
    <w:rsid w:val="00DF263D"/>
    <w:rsid w:val="00DF285E"/>
    <w:rsid w:val="00DF29C0"/>
    <w:rsid w:val="00DF2BAE"/>
    <w:rsid w:val="00DF3081"/>
    <w:rsid w:val="00DF3165"/>
    <w:rsid w:val="00DF32C3"/>
    <w:rsid w:val="00DF36E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1E"/>
    <w:rsid w:val="00DF79AF"/>
    <w:rsid w:val="00E004A9"/>
    <w:rsid w:val="00E00870"/>
    <w:rsid w:val="00E00C8C"/>
    <w:rsid w:val="00E01096"/>
    <w:rsid w:val="00E01777"/>
    <w:rsid w:val="00E017EB"/>
    <w:rsid w:val="00E01B89"/>
    <w:rsid w:val="00E01D5A"/>
    <w:rsid w:val="00E01E76"/>
    <w:rsid w:val="00E01ECD"/>
    <w:rsid w:val="00E01F19"/>
    <w:rsid w:val="00E028C8"/>
    <w:rsid w:val="00E029EA"/>
    <w:rsid w:val="00E02B76"/>
    <w:rsid w:val="00E0303C"/>
    <w:rsid w:val="00E0332B"/>
    <w:rsid w:val="00E03349"/>
    <w:rsid w:val="00E03F24"/>
    <w:rsid w:val="00E0426F"/>
    <w:rsid w:val="00E04547"/>
    <w:rsid w:val="00E045C5"/>
    <w:rsid w:val="00E0464D"/>
    <w:rsid w:val="00E05081"/>
    <w:rsid w:val="00E05093"/>
    <w:rsid w:val="00E05333"/>
    <w:rsid w:val="00E056FB"/>
    <w:rsid w:val="00E05790"/>
    <w:rsid w:val="00E059AF"/>
    <w:rsid w:val="00E059FC"/>
    <w:rsid w:val="00E05BC2"/>
    <w:rsid w:val="00E05C1B"/>
    <w:rsid w:val="00E05D97"/>
    <w:rsid w:val="00E06309"/>
    <w:rsid w:val="00E06665"/>
    <w:rsid w:val="00E06F8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2B1"/>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2775"/>
    <w:rsid w:val="00E22FC1"/>
    <w:rsid w:val="00E231E3"/>
    <w:rsid w:val="00E2451A"/>
    <w:rsid w:val="00E246D1"/>
    <w:rsid w:val="00E25700"/>
    <w:rsid w:val="00E25B95"/>
    <w:rsid w:val="00E25C5F"/>
    <w:rsid w:val="00E25F5D"/>
    <w:rsid w:val="00E260F5"/>
    <w:rsid w:val="00E262DC"/>
    <w:rsid w:val="00E264CE"/>
    <w:rsid w:val="00E27B32"/>
    <w:rsid w:val="00E27CC0"/>
    <w:rsid w:val="00E302EB"/>
    <w:rsid w:val="00E30586"/>
    <w:rsid w:val="00E30C5B"/>
    <w:rsid w:val="00E30F0C"/>
    <w:rsid w:val="00E31230"/>
    <w:rsid w:val="00E31C41"/>
    <w:rsid w:val="00E31D3A"/>
    <w:rsid w:val="00E32080"/>
    <w:rsid w:val="00E328D2"/>
    <w:rsid w:val="00E328D7"/>
    <w:rsid w:val="00E32C71"/>
    <w:rsid w:val="00E33273"/>
    <w:rsid w:val="00E334F1"/>
    <w:rsid w:val="00E33C03"/>
    <w:rsid w:val="00E34488"/>
    <w:rsid w:val="00E345A9"/>
    <w:rsid w:val="00E345BF"/>
    <w:rsid w:val="00E355E6"/>
    <w:rsid w:val="00E35A1F"/>
    <w:rsid w:val="00E35A68"/>
    <w:rsid w:val="00E35D26"/>
    <w:rsid w:val="00E35DA1"/>
    <w:rsid w:val="00E36165"/>
    <w:rsid w:val="00E364A9"/>
    <w:rsid w:val="00E36874"/>
    <w:rsid w:val="00E36A5D"/>
    <w:rsid w:val="00E36C0E"/>
    <w:rsid w:val="00E36F12"/>
    <w:rsid w:val="00E36F9A"/>
    <w:rsid w:val="00E36FA6"/>
    <w:rsid w:val="00E370C2"/>
    <w:rsid w:val="00E372C4"/>
    <w:rsid w:val="00E373B7"/>
    <w:rsid w:val="00E403B2"/>
    <w:rsid w:val="00E404A7"/>
    <w:rsid w:val="00E40552"/>
    <w:rsid w:val="00E413AF"/>
    <w:rsid w:val="00E41459"/>
    <w:rsid w:val="00E414DD"/>
    <w:rsid w:val="00E4151C"/>
    <w:rsid w:val="00E416AD"/>
    <w:rsid w:val="00E416DF"/>
    <w:rsid w:val="00E41969"/>
    <w:rsid w:val="00E42115"/>
    <w:rsid w:val="00E42367"/>
    <w:rsid w:val="00E423F6"/>
    <w:rsid w:val="00E427A3"/>
    <w:rsid w:val="00E42E5C"/>
    <w:rsid w:val="00E42F63"/>
    <w:rsid w:val="00E43128"/>
    <w:rsid w:val="00E434B7"/>
    <w:rsid w:val="00E434BE"/>
    <w:rsid w:val="00E43CD3"/>
    <w:rsid w:val="00E43E25"/>
    <w:rsid w:val="00E43FF5"/>
    <w:rsid w:val="00E44FFE"/>
    <w:rsid w:val="00E4568A"/>
    <w:rsid w:val="00E457DF"/>
    <w:rsid w:val="00E4583D"/>
    <w:rsid w:val="00E45E26"/>
    <w:rsid w:val="00E4603D"/>
    <w:rsid w:val="00E462F9"/>
    <w:rsid w:val="00E4713E"/>
    <w:rsid w:val="00E47457"/>
    <w:rsid w:val="00E47979"/>
    <w:rsid w:val="00E479A9"/>
    <w:rsid w:val="00E47C3B"/>
    <w:rsid w:val="00E47FBE"/>
    <w:rsid w:val="00E5018C"/>
    <w:rsid w:val="00E50A54"/>
    <w:rsid w:val="00E50B70"/>
    <w:rsid w:val="00E50FF4"/>
    <w:rsid w:val="00E51225"/>
    <w:rsid w:val="00E51614"/>
    <w:rsid w:val="00E51631"/>
    <w:rsid w:val="00E517A8"/>
    <w:rsid w:val="00E519F6"/>
    <w:rsid w:val="00E52020"/>
    <w:rsid w:val="00E521C7"/>
    <w:rsid w:val="00E52424"/>
    <w:rsid w:val="00E52926"/>
    <w:rsid w:val="00E53029"/>
    <w:rsid w:val="00E53061"/>
    <w:rsid w:val="00E532E1"/>
    <w:rsid w:val="00E533A4"/>
    <w:rsid w:val="00E53501"/>
    <w:rsid w:val="00E537E7"/>
    <w:rsid w:val="00E53802"/>
    <w:rsid w:val="00E548C6"/>
    <w:rsid w:val="00E55B54"/>
    <w:rsid w:val="00E55BD9"/>
    <w:rsid w:val="00E55C20"/>
    <w:rsid w:val="00E55D10"/>
    <w:rsid w:val="00E5618E"/>
    <w:rsid w:val="00E56312"/>
    <w:rsid w:val="00E566F2"/>
    <w:rsid w:val="00E567EE"/>
    <w:rsid w:val="00E56836"/>
    <w:rsid w:val="00E56C2A"/>
    <w:rsid w:val="00E57384"/>
    <w:rsid w:val="00E575D2"/>
    <w:rsid w:val="00E57DE0"/>
    <w:rsid w:val="00E57E2A"/>
    <w:rsid w:val="00E601DD"/>
    <w:rsid w:val="00E603C7"/>
    <w:rsid w:val="00E60A3C"/>
    <w:rsid w:val="00E614F2"/>
    <w:rsid w:val="00E61817"/>
    <w:rsid w:val="00E61AEC"/>
    <w:rsid w:val="00E61B54"/>
    <w:rsid w:val="00E62225"/>
    <w:rsid w:val="00E624CA"/>
    <w:rsid w:val="00E6250E"/>
    <w:rsid w:val="00E6289A"/>
    <w:rsid w:val="00E62A5A"/>
    <w:rsid w:val="00E62B29"/>
    <w:rsid w:val="00E643D5"/>
    <w:rsid w:val="00E645B2"/>
    <w:rsid w:val="00E64A7A"/>
    <w:rsid w:val="00E64B96"/>
    <w:rsid w:val="00E64CBD"/>
    <w:rsid w:val="00E64FEA"/>
    <w:rsid w:val="00E6500A"/>
    <w:rsid w:val="00E652C3"/>
    <w:rsid w:val="00E652CC"/>
    <w:rsid w:val="00E65D1A"/>
    <w:rsid w:val="00E65EB8"/>
    <w:rsid w:val="00E65EDC"/>
    <w:rsid w:val="00E66111"/>
    <w:rsid w:val="00E66208"/>
    <w:rsid w:val="00E662F7"/>
    <w:rsid w:val="00E66526"/>
    <w:rsid w:val="00E6660A"/>
    <w:rsid w:val="00E66C94"/>
    <w:rsid w:val="00E67054"/>
    <w:rsid w:val="00E6707E"/>
    <w:rsid w:val="00E672F3"/>
    <w:rsid w:val="00E67499"/>
    <w:rsid w:val="00E676CF"/>
    <w:rsid w:val="00E67C71"/>
    <w:rsid w:val="00E67F7A"/>
    <w:rsid w:val="00E70DA1"/>
    <w:rsid w:val="00E71292"/>
    <w:rsid w:val="00E714A3"/>
    <w:rsid w:val="00E71B85"/>
    <w:rsid w:val="00E71BD9"/>
    <w:rsid w:val="00E71C20"/>
    <w:rsid w:val="00E71DDA"/>
    <w:rsid w:val="00E722EE"/>
    <w:rsid w:val="00E724DC"/>
    <w:rsid w:val="00E725E4"/>
    <w:rsid w:val="00E72653"/>
    <w:rsid w:val="00E72841"/>
    <w:rsid w:val="00E72B3D"/>
    <w:rsid w:val="00E72C3D"/>
    <w:rsid w:val="00E72CF7"/>
    <w:rsid w:val="00E72DBE"/>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706"/>
    <w:rsid w:val="00E75F66"/>
    <w:rsid w:val="00E75FD9"/>
    <w:rsid w:val="00E75FDA"/>
    <w:rsid w:val="00E76173"/>
    <w:rsid w:val="00E762E3"/>
    <w:rsid w:val="00E76458"/>
    <w:rsid w:val="00E76668"/>
    <w:rsid w:val="00E76DBC"/>
    <w:rsid w:val="00E77241"/>
    <w:rsid w:val="00E77246"/>
    <w:rsid w:val="00E77432"/>
    <w:rsid w:val="00E77897"/>
    <w:rsid w:val="00E803AD"/>
    <w:rsid w:val="00E803AE"/>
    <w:rsid w:val="00E80737"/>
    <w:rsid w:val="00E80F83"/>
    <w:rsid w:val="00E8136C"/>
    <w:rsid w:val="00E81394"/>
    <w:rsid w:val="00E81C62"/>
    <w:rsid w:val="00E82089"/>
    <w:rsid w:val="00E821F6"/>
    <w:rsid w:val="00E82D82"/>
    <w:rsid w:val="00E82E03"/>
    <w:rsid w:val="00E83352"/>
    <w:rsid w:val="00E84B38"/>
    <w:rsid w:val="00E84E3D"/>
    <w:rsid w:val="00E8562D"/>
    <w:rsid w:val="00E85E04"/>
    <w:rsid w:val="00E867BC"/>
    <w:rsid w:val="00E86EEA"/>
    <w:rsid w:val="00E86FCE"/>
    <w:rsid w:val="00E87827"/>
    <w:rsid w:val="00E878FF"/>
    <w:rsid w:val="00E90033"/>
    <w:rsid w:val="00E90AEF"/>
    <w:rsid w:val="00E90EB0"/>
    <w:rsid w:val="00E91BA1"/>
    <w:rsid w:val="00E922EC"/>
    <w:rsid w:val="00E92DB2"/>
    <w:rsid w:val="00E92DF8"/>
    <w:rsid w:val="00E93FDF"/>
    <w:rsid w:val="00E9418B"/>
    <w:rsid w:val="00E942A0"/>
    <w:rsid w:val="00E942D7"/>
    <w:rsid w:val="00E94598"/>
    <w:rsid w:val="00E94ECF"/>
    <w:rsid w:val="00E95A74"/>
    <w:rsid w:val="00E95C51"/>
    <w:rsid w:val="00E95DE9"/>
    <w:rsid w:val="00E961C6"/>
    <w:rsid w:val="00E962E6"/>
    <w:rsid w:val="00E9663C"/>
    <w:rsid w:val="00E970D1"/>
    <w:rsid w:val="00E970FA"/>
    <w:rsid w:val="00E97245"/>
    <w:rsid w:val="00E974A6"/>
    <w:rsid w:val="00E977F0"/>
    <w:rsid w:val="00E97B88"/>
    <w:rsid w:val="00EA009C"/>
    <w:rsid w:val="00EA00D3"/>
    <w:rsid w:val="00EA0AEB"/>
    <w:rsid w:val="00EA0F4D"/>
    <w:rsid w:val="00EA1435"/>
    <w:rsid w:val="00EA14DE"/>
    <w:rsid w:val="00EA1AA4"/>
    <w:rsid w:val="00EA1C81"/>
    <w:rsid w:val="00EA1DDD"/>
    <w:rsid w:val="00EA1FFA"/>
    <w:rsid w:val="00EA2818"/>
    <w:rsid w:val="00EA302E"/>
    <w:rsid w:val="00EA30EB"/>
    <w:rsid w:val="00EA31DA"/>
    <w:rsid w:val="00EA3BA2"/>
    <w:rsid w:val="00EA46D9"/>
    <w:rsid w:val="00EA47A8"/>
    <w:rsid w:val="00EA4AC1"/>
    <w:rsid w:val="00EA4C54"/>
    <w:rsid w:val="00EA4EB1"/>
    <w:rsid w:val="00EA4FEF"/>
    <w:rsid w:val="00EA56BA"/>
    <w:rsid w:val="00EA5717"/>
    <w:rsid w:val="00EA5E8B"/>
    <w:rsid w:val="00EA6721"/>
    <w:rsid w:val="00EA6763"/>
    <w:rsid w:val="00EA6D9B"/>
    <w:rsid w:val="00EA6E8D"/>
    <w:rsid w:val="00EA748E"/>
    <w:rsid w:val="00EA75BF"/>
    <w:rsid w:val="00EA76D4"/>
    <w:rsid w:val="00EA7DC2"/>
    <w:rsid w:val="00EA7F16"/>
    <w:rsid w:val="00EB02C3"/>
    <w:rsid w:val="00EB0E2D"/>
    <w:rsid w:val="00EB0E34"/>
    <w:rsid w:val="00EB1029"/>
    <w:rsid w:val="00EB1034"/>
    <w:rsid w:val="00EB113D"/>
    <w:rsid w:val="00EB1290"/>
    <w:rsid w:val="00EB15C2"/>
    <w:rsid w:val="00EB17D9"/>
    <w:rsid w:val="00EB17F6"/>
    <w:rsid w:val="00EB1869"/>
    <w:rsid w:val="00EB190E"/>
    <w:rsid w:val="00EB2217"/>
    <w:rsid w:val="00EB22AB"/>
    <w:rsid w:val="00EB27C5"/>
    <w:rsid w:val="00EB28A0"/>
    <w:rsid w:val="00EB2E1B"/>
    <w:rsid w:val="00EB2F31"/>
    <w:rsid w:val="00EB3954"/>
    <w:rsid w:val="00EB3C4E"/>
    <w:rsid w:val="00EB3F34"/>
    <w:rsid w:val="00EB4739"/>
    <w:rsid w:val="00EB4C1C"/>
    <w:rsid w:val="00EB512A"/>
    <w:rsid w:val="00EB5454"/>
    <w:rsid w:val="00EB549D"/>
    <w:rsid w:val="00EB55A9"/>
    <w:rsid w:val="00EB5631"/>
    <w:rsid w:val="00EB5D8D"/>
    <w:rsid w:val="00EB5E1A"/>
    <w:rsid w:val="00EB6967"/>
    <w:rsid w:val="00EB6C1E"/>
    <w:rsid w:val="00EB72BA"/>
    <w:rsid w:val="00EB73A3"/>
    <w:rsid w:val="00EB73D6"/>
    <w:rsid w:val="00EB7473"/>
    <w:rsid w:val="00EB7D9E"/>
    <w:rsid w:val="00EC0168"/>
    <w:rsid w:val="00EC066C"/>
    <w:rsid w:val="00EC0D0F"/>
    <w:rsid w:val="00EC13A1"/>
    <w:rsid w:val="00EC19A9"/>
    <w:rsid w:val="00EC1A28"/>
    <w:rsid w:val="00EC1D10"/>
    <w:rsid w:val="00EC293F"/>
    <w:rsid w:val="00EC29C5"/>
    <w:rsid w:val="00EC2A5C"/>
    <w:rsid w:val="00EC2A74"/>
    <w:rsid w:val="00EC2BE0"/>
    <w:rsid w:val="00EC2F37"/>
    <w:rsid w:val="00EC2FE0"/>
    <w:rsid w:val="00EC42BE"/>
    <w:rsid w:val="00EC4415"/>
    <w:rsid w:val="00EC49AE"/>
    <w:rsid w:val="00EC4ED1"/>
    <w:rsid w:val="00EC52FC"/>
    <w:rsid w:val="00EC5397"/>
    <w:rsid w:val="00EC54D4"/>
    <w:rsid w:val="00EC5A7E"/>
    <w:rsid w:val="00EC5BFF"/>
    <w:rsid w:val="00EC5EB9"/>
    <w:rsid w:val="00EC6316"/>
    <w:rsid w:val="00EC6E07"/>
    <w:rsid w:val="00EC6F25"/>
    <w:rsid w:val="00EC7392"/>
    <w:rsid w:val="00EC7AB8"/>
    <w:rsid w:val="00EC7B83"/>
    <w:rsid w:val="00ED04BF"/>
    <w:rsid w:val="00ED0585"/>
    <w:rsid w:val="00ED06C3"/>
    <w:rsid w:val="00ED07FA"/>
    <w:rsid w:val="00ED0B57"/>
    <w:rsid w:val="00ED0CDC"/>
    <w:rsid w:val="00ED17B8"/>
    <w:rsid w:val="00ED188D"/>
    <w:rsid w:val="00ED1E44"/>
    <w:rsid w:val="00ED20E9"/>
    <w:rsid w:val="00ED2176"/>
    <w:rsid w:val="00ED2552"/>
    <w:rsid w:val="00ED2630"/>
    <w:rsid w:val="00ED36E5"/>
    <w:rsid w:val="00ED3F52"/>
    <w:rsid w:val="00ED3FB6"/>
    <w:rsid w:val="00ED46C5"/>
    <w:rsid w:val="00ED48FC"/>
    <w:rsid w:val="00ED5393"/>
    <w:rsid w:val="00ED607E"/>
    <w:rsid w:val="00ED61A2"/>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1C4"/>
    <w:rsid w:val="00EE573B"/>
    <w:rsid w:val="00EE60C2"/>
    <w:rsid w:val="00EE633C"/>
    <w:rsid w:val="00EE67B7"/>
    <w:rsid w:val="00EE6924"/>
    <w:rsid w:val="00EE7810"/>
    <w:rsid w:val="00EE7BA9"/>
    <w:rsid w:val="00EE7D5C"/>
    <w:rsid w:val="00EE7E66"/>
    <w:rsid w:val="00EF006A"/>
    <w:rsid w:val="00EF0070"/>
    <w:rsid w:val="00EF033F"/>
    <w:rsid w:val="00EF0BA8"/>
    <w:rsid w:val="00EF1DBE"/>
    <w:rsid w:val="00EF20B7"/>
    <w:rsid w:val="00EF2132"/>
    <w:rsid w:val="00EF22EF"/>
    <w:rsid w:val="00EF24E5"/>
    <w:rsid w:val="00EF2DD9"/>
    <w:rsid w:val="00EF2E68"/>
    <w:rsid w:val="00EF32B1"/>
    <w:rsid w:val="00EF3337"/>
    <w:rsid w:val="00EF34B9"/>
    <w:rsid w:val="00EF377F"/>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36"/>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DFA"/>
    <w:rsid w:val="00F030F0"/>
    <w:rsid w:val="00F03131"/>
    <w:rsid w:val="00F03731"/>
    <w:rsid w:val="00F03739"/>
    <w:rsid w:val="00F0387F"/>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FDF"/>
    <w:rsid w:val="00F120E3"/>
    <w:rsid w:val="00F121F5"/>
    <w:rsid w:val="00F1221E"/>
    <w:rsid w:val="00F1244C"/>
    <w:rsid w:val="00F127C3"/>
    <w:rsid w:val="00F12CFF"/>
    <w:rsid w:val="00F12FA0"/>
    <w:rsid w:val="00F12FAB"/>
    <w:rsid w:val="00F131EB"/>
    <w:rsid w:val="00F13365"/>
    <w:rsid w:val="00F13684"/>
    <w:rsid w:val="00F13AFA"/>
    <w:rsid w:val="00F13BF1"/>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842"/>
    <w:rsid w:val="00F20A95"/>
    <w:rsid w:val="00F20C41"/>
    <w:rsid w:val="00F21EE9"/>
    <w:rsid w:val="00F21F55"/>
    <w:rsid w:val="00F22375"/>
    <w:rsid w:val="00F229FD"/>
    <w:rsid w:val="00F22A5C"/>
    <w:rsid w:val="00F22BB1"/>
    <w:rsid w:val="00F22D60"/>
    <w:rsid w:val="00F22D71"/>
    <w:rsid w:val="00F22E8F"/>
    <w:rsid w:val="00F23573"/>
    <w:rsid w:val="00F23C58"/>
    <w:rsid w:val="00F23ED8"/>
    <w:rsid w:val="00F2409D"/>
    <w:rsid w:val="00F2463F"/>
    <w:rsid w:val="00F247FD"/>
    <w:rsid w:val="00F249C7"/>
    <w:rsid w:val="00F24DE6"/>
    <w:rsid w:val="00F25B38"/>
    <w:rsid w:val="00F25CA3"/>
    <w:rsid w:val="00F25D98"/>
    <w:rsid w:val="00F25F09"/>
    <w:rsid w:val="00F25F31"/>
    <w:rsid w:val="00F2624A"/>
    <w:rsid w:val="00F264BA"/>
    <w:rsid w:val="00F265BC"/>
    <w:rsid w:val="00F269DD"/>
    <w:rsid w:val="00F26BDD"/>
    <w:rsid w:val="00F26D1D"/>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BDC"/>
    <w:rsid w:val="00F32E4B"/>
    <w:rsid w:val="00F3313A"/>
    <w:rsid w:val="00F3351A"/>
    <w:rsid w:val="00F33935"/>
    <w:rsid w:val="00F33CE1"/>
    <w:rsid w:val="00F340D2"/>
    <w:rsid w:val="00F341C3"/>
    <w:rsid w:val="00F3421A"/>
    <w:rsid w:val="00F343F6"/>
    <w:rsid w:val="00F349B7"/>
    <w:rsid w:val="00F34AF0"/>
    <w:rsid w:val="00F34EF5"/>
    <w:rsid w:val="00F353D8"/>
    <w:rsid w:val="00F35552"/>
    <w:rsid w:val="00F35913"/>
    <w:rsid w:val="00F359F4"/>
    <w:rsid w:val="00F35CB4"/>
    <w:rsid w:val="00F3630B"/>
    <w:rsid w:val="00F36C5D"/>
    <w:rsid w:val="00F36FE9"/>
    <w:rsid w:val="00F37677"/>
    <w:rsid w:val="00F379E9"/>
    <w:rsid w:val="00F37A5A"/>
    <w:rsid w:val="00F37DDF"/>
    <w:rsid w:val="00F37ED4"/>
    <w:rsid w:val="00F40102"/>
    <w:rsid w:val="00F40C2B"/>
    <w:rsid w:val="00F41644"/>
    <w:rsid w:val="00F4167D"/>
    <w:rsid w:val="00F41C9F"/>
    <w:rsid w:val="00F42333"/>
    <w:rsid w:val="00F428BD"/>
    <w:rsid w:val="00F429B5"/>
    <w:rsid w:val="00F42B3D"/>
    <w:rsid w:val="00F42C5F"/>
    <w:rsid w:val="00F42D44"/>
    <w:rsid w:val="00F42D9E"/>
    <w:rsid w:val="00F4312C"/>
    <w:rsid w:val="00F43142"/>
    <w:rsid w:val="00F431BB"/>
    <w:rsid w:val="00F435D4"/>
    <w:rsid w:val="00F436AB"/>
    <w:rsid w:val="00F438C4"/>
    <w:rsid w:val="00F43B93"/>
    <w:rsid w:val="00F4420B"/>
    <w:rsid w:val="00F44BA1"/>
    <w:rsid w:val="00F4585D"/>
    <w:rsid w:val="00F45882"/>
    <w:rsid w:val="00F45898"/>
    <w:rsid w:val="00F469DC"/>
    <w:rsid w:val="00F46AB4"/>
    <w:rsid w:val="00F472EA"/>
    <w:rsid w:val="00F474F9"/>
    <w:rsid w:val="00F47561"/>
    <w:rsid w:val="00F47785"/>
    <w:rsid w:val="00F4781C"/>
    <w:rsid w:val="00F47C33"/>
    <w:rsid w:val="00F47DD5"/>
    <w:rsid w:val="00F47E44"/>
    <w:rsid w:val="00F504D0"/>
    <w:rsid w:val="00F50977"/>
    <w:rsid w:val="00F50F02"/>
    <w:rsid w:val="00F517EE"/>
    <w:rsid w:val="00F51BEC"/>
    <w:rsid w:val="00F52568"/>
    <w:rsid w:val="00F52599"/>
    <w:rsid w:val="00F53134"/>
    <w:rsid w:val="00F53390"/>
    <w:rsid w:val="00F538C8"/>
    <w:rsid w:val="00F5395E"/>
    <w:rsid w:val="00F53970"/>
    <w:rsid w:val="00F53E40"/>
    <w:rsid w:val="00F53F6F"/>
    <w:rsid w:val="00F53FE0"/>
    <w:rsid w:val="00F53FF6"/>
    <w:rsid w:val="00F542D7"/>
    <w:rsid w:val="00F54D18"/>
    <w:rsid w:val="00F552BC"/>
    <w:rsid w:val="00F553A2"/>
    <w:rsid w:val="00F5555F"/>
    <w:rsid w:val="00F555E1"/>
    <w:rsid w:val="00F555E7"/>
    <w:rsid w:val="00F556D2"/>
    <w:rsid w:val="00F56366"/>
    <w:rsid w:val="00F56498"/>
    <w:rsid w:val="00F5665F"/>
    <w:rsid w:val="00F56C19"/>
    <w:rsid w:val="00F56CA8"/>
    <w:rsid w:val="00F56F8B"/>
    <w:rsid w:val="00F5715D"/>
    <w:rsid w:val="00F5749A"/>
    <w:rsid w:val="00F57659"/>
    <w:rsid w:val="00F600D3"/>
    <w:rsid w:val="00F600F5"/>
    <w:rsid w:val="00F6022F"/>
    <w:rsid w:val="00F603E6"/>
    <w:rsid w:val="00F60573"/>
    <w:rsid w:val="00F60754"/>
    <w:rsid w:val="00F60C55"/>
    <w:rsid w:val="00F611A0"/>
    <w:rsid w:val="00F61488"/>
    <w:rsid w:val="00F61D42"/>
    <w:rsid w:val="00F61EAC"/>
    <w:rsid w:val="00F6212C"/>
    <w:rsid w:val="00F6223A"/>
    <w:rsid w:val="00F622E5"/>
    <w:rsid w:val="00F627BC"/>
    <w:rsid w:val="00F6323A"/>
    <w:rsid w:val="00F6363A"/>
    <w:rsid w:val="00F63C74"/>
    <w:rsid w:val="00F63CF9"/>
    <w:rsid w:val="00F64498"/>
    <w:rsid w:val="00F648EC"/>
    <w:rsid w:val="00F64ADA"/>
    <w:rsid w:val="00F65359"/>
    <w:rsid w:val="00F6548D"/>
    <w:rsid w:val="00F6548F"/>
    <w:rsid w:val="00F657B3"/>
    <w:rsid w:val="00F65C54"/>
    <w:rsid w:val="00F65D19"/>
    <w:rsid w:val="00F65E18"/>
    <w:rsid w:val="00F65E1F"/>
    <w:rsid w:val="00F65EA7"/>
    <w:rsid w:val="00F65EE5"/>
    <w:rsid w:val="00F65FAE"/>
    <w:rsid w:val="00F660C1"/>
    <w:rsid w:val="00F66241"/>
    <w:rsid w:val="00F6653A"/>
    <w:rsid w:val="00F66BBF"/>
    <w:rsid w:val="00F66BCB"/>
    <w:rsid w:val="00F66D63"/>
    <w:rsid w:val="00F66D81"/>
    <w:rsid w:val="00F678A2"/>
    <w:rsid w:val="00F6791A"/>
    <w:rsid w:val="00F67A43"/>
    <w:rsid w:val="00F67B5F"/>
    <w:rsid w:val="00F67BCE"/>
    <w:rsid w:val="00F67C42"/>
    <w:rsid w:val="00F701C7"/>
    <w:rsid w:val="00F702D6"/>
    <w:rsid w:val="00F70753"/>
    <w:rsid w:val="00F70BAA"/>
    <w:rsid w:val="00F70E70"/>
    <w:rsid w:val="00F71135"/>
    <w:rsid w:val="00F711F5"/>
    <w:rsid w:val="00F71361"/>
    <w:rsid w:val="00F71521"/>
    <w:rsid w:val="00F71714"/>
    <w:rsid w:val="00F717D6"/>
    <w:rsid w:val="00F71F95"/>
    <w:rsid w:val="00F72369"/>
    <w:rsid w:val="00F728E4"/>
    <w:rsid w:val="00F72AE1"/>
    <w:rsid w:val="00F72D42"/>
    <w:rsid w:val="00F73483"/>
    <w:rsid w:val="00F736A5"/>
    <w:rsid w:val="00F73B88"/>
    <w:rsid w:val="00F73E3E"/>
    <w:rsid w:val="00F73EFB"/>
    <w:rsid w:val="00F74713"/>
    <w:rsid w:val="00F748F4"/>
    <w:rsid w:val="00F74923"/>
    <w:rsid w:val="00F74BAE"/>
    <w:rsid w:val="00F7502F"/>
    <w:rsid w:val="00F750D8"/>
    <w:rsid w:val="00F756A1"/>
    <w:rsid w:val="00F75758"/>
    <w:rsid w:val="00F7583B"/>
    <w:rsid w:val="00F7593F"/>
    <w:rsid w:val="00F75957"/>
    <w:rsid w:val="00F75B91"/>
    <w:rsid w:val="00F760CC"/>
    <w:rsid w:val="00F76B7F"/>
    <w:rsid w:val="00F76C8C"/>
    <w:rsid w:val="00F76DD4"/>
    <w:rsid w:val="00F77015"/>
    <w:rsid w:val="00F77711"/>
    <w:rsid w:val="00F77A39"/>
    <w:rsid w:val="00F77CE5"/>
    <w:rsid w:val="00F77F11"/>
    <w:rsid w:val="00F800AA"/>
    <w:rsid w:val="00F801B9"/>
    <w:rsid w:val="00F8037C"/>
    <w:rsid w:val="00F805D4"/>
    <w:rsid w:val="00F8068B"/>
    <w:rsid w:val="00F81644"/>
    <w:rsid w:val="00F816A3"/>
    <w:rsid w:val="00F81ED0"/>
    <w:rsid w:val="00F821E3"/>
    <w:rsid w:val="00F8259C"/>
    <w:rsid w:val="00F82DEB"/>
    <w:rsid w:val="00F82E70"/>
    <w:rsid w:val="00F8377B"/>
    <w:rsid w:val="00F83C23"/>
    <w:rsid w:val="00F83CB8"/>
    <w:rsid w:val="00F83E01"/>
    <w:rsid w:val="00F84046"/>
    <w:rsid w:val="00F84210"/>
    <w:rsid w:val="00F84424"/>
    <w:rsid w:val="00F84522"/>
    <w:rsid w:val="00F845A9"/>
    <w:rsid w:val="00F84BBE"/>
    <w:rsid w:val="00F854F0"/>
    <w:rsid w:val="00F856A0"/>
    <w:rsid w:val="00F85B9E"/>
    <w:rsid w:val="00F8622B"/>
    <w:rsid w:val="00F865E8"/>
    <w:rsid w:val="00F87AC7"/>
    <w:rsid w:val="00F90453"/>
    <w:rsid w:val="00F9052F"/>
    <w:rsid w:val="00F909E7"/>
    <w:rsid w:val="00F90C29"/>
    <w:rsid w:val="00F90C75"/>
    <w:rsid w:val="00F9187C"/>
    <w:rsid w:val="00F92692"/>
    <w:rsid w:val="00F9272D"/>
    <w:rsid w:val="00F92892"/>
    <w:rsid w:val="00F92A64"/>
    <w:rsid w:val="00F92D75"/>
    <w:rsid w:val="00F92EEF"/>
    <w:rsid w:val="00F930BC"/>
    <w:rsid w:val="00F93444"/>
    <w:rsid w:val="00F936C1"/>
    <w:rsid w:val="00F93C56"/>
    <w:rsid w:val="00F943CD"/>
    <w:rsid w:val="00F948E3"/>
    <w:rsid w:val="00F9571E"/>
    <w:rsid w:val="00F95999"/>
    <w:rsid w:val="00F95C43"/>
    <w:rsid w:val="00F95F33"/>
    <w:rsid w:val="00F960D0"/>
    <w:rsid w:val="00F9644F"/>
    <w:rsid w:val="00F9692F"/>
    <w:rsid w:val="00F96B94"/>
    <w:rsid w:val="00F973F2"/>
    <w:rsid w:val="00F97437"/>
    <w:rsid w:val="00F9760D"/>
    <w:rsid w:val="00F97B5C"/>
    <w:rsid w:val="00F97BD6"/>
    <w:rsid w:val="00F97C05"/>
    <w:rsid w:val="00F97E96"/>
    <w:rsid w:val="00FA0597"/>
    <w:rsid w:val="00FA0837"/>
    <w:rsid w:val="00FA098A"/>
    <w:rsid w:val="00FA10A1"/>
    <w:rsid w:val="00FA1510"/>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D9"/>
    <w:rsid w:val="00FB1617"/>
    <w:rsid w:val="00FB1B6F"/>
    <w:rsid w:val="00FB1EE9"/>
    <w:rsid w:val="00FB1F08"/>
    <w:rsid w:val="00FB2088"/>
    <w:rsid w:val="00FB2996"/>
    <w:rsid w:val="00FB29E8"/>
    <w:rsid w:val="00FB304A"/>
    <w:rsid w:val="00FB3334"/>
    <w:rsid w:val="00FB3806"/>
    <w:rsid w:val="00FB3B3C"/>
    <w:rsid w:val="00FB3B6F"/>
    <w:rsid w:val="00FB437D"/>
    <w:rsid w:val="00FB44DC"/>
    <w:rsid w:val="00FB459C"/>
    <w:rsid w:val="00FB4A5E"/>
    <w:rsid w:val="00FB5661"/>
    <w:rsid w:val="00FB5A37"/>
    <w:rsid w:val="00FB5A87"/>
    <w:rsid w:val="00FB5ADC"/>
    <w:rsid w:val="00FB5BE6"/>
    <w:rsid w:val="00FB5C6B"/>
    <w:rsid w:val="00FB5C87"/>
    <w:rsid w:val="00FB61D8"/>
    <w:rsid w:val="00FB622D"/>
    <w:rsid w:val="00FB6386"/>
    <w:rsid w:val="00FB6F63"/>
    <w:rsid w:val="00FB73BD"/>
    <w:rsid w:val="00FB74F2"/>
    <w:rsid w:val="00FB7F50"/>
    <w:rsid w:val="00FC009F"/>
    <w:rsid w:val="00FC0116"/>
    <w:rsid w:val="00FC0319"/>
    <w:rsid w:val="00FC08E1"/>
    <w:rsid w:val="00FC0992"/>
    <w:rsid w:val="00FC0C0B"/>
    <w:rsid w:val="00FC0F4B"/>
    <w:rsid w:val="00FC181C"/>
    <w:rsid w:val="00FC1D0D"/>
    <w:rsid w:val="00FC22F7"/>
    <w:rsid w:val="00FC240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A95"/>
    <w:rsid w:val="00FC5B16"/>
    <w:rsid w:val="00FC5D65"/>
    <w:rsid w:val="00FC5D75"/>
    <w:rsid w:val="00FC6289"/>
    <w:rsid w:val="00FC63C5"/>
    <w:rsid w:val="00FC6878"/>
    <w:rsid w:val="00FC688F"/>
    <w:rsid w:val="00FC77EE"/>
    <w:rsid w:val="00FC790C"/>
    <w:rsid w:val="00FD046F"/>
    <w:rsid w:val="00FD065B"/>
    <w:rsid w:val="00FD10E6"/>
    <w:rsid w:val="00FD15BB"/>
    <w:rsid w:val="00FD1CF1"/>
    <w:rsid w:val="00FD205F"/>
    <w:rsid w:val="00FD21C9"/>
    <w:rsid w:val="00FD2419"/>
    <w:rsid w:val="00FD2477"/>
    <w:rsid w:val="00FD24E2"/>
    <w:rsid w:val="00FD2523"/>
    <w:rsid w:val="00FD2CE7"/>
    <w:rsid w:val="00FD2D06"/>
    <w:rsid w:val="00FD3074"/>
    <w:rsid w:val="00FD32A7"/>
    <w:rsid w:val="00FD34FC"/>
    <w:rsid w:val="00FD35F2"/>
    <w:rsid w:val="00FD36A6"/>
    <w:rsid w:val="00FD3DC2"/>
    <w:rsid w:val="00FD421E"/>
    <w:rsid w:val="00FD4387"/>
    <w:rsid w:val="00FD506D"/>
    <w:rsid w:val="00FD5244"/>
    <w:rsid w:val="00FD5493"/>
    <w:rsid w:val="00FD560C"/>
    <w:rsid w:val="00FD59B4"/>
    <w:rsid w:val="00FD6655"/>
    <w:rsid w:val="00FD6A36"/>
    <w:rsid w:val="00FD6ABA"/>
    <w:rsid w:val="00FD6F33"/>
    <w:rsid w:val="00FD6F85"/>
    <w:rsid w:val="00FD736E"/>
    <w:rsid w:val="00FD76B9"/>
    <w:rsid w:val="00FE0080"/>
    <w:rsid w:val="00FE0429"/>
    <w:rsid w:val="00FE08CA"/>
    <w:rsid w:val="00FE09B1"/>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2FDF"/>
    <w:rsid w:val="00FE312F"/>
    <w:rsid w:val="00FE3318"/>
    <w:rsid w:val="00FE336E"/>
    <w:rsid w:val="00FE3394"/>
    <w:rsid w:val="00FE3671"/>
    <w:rsid w:val="00FE3A9C"/>
    <w:rsid w:val="00FE43E8"/>
    <w:rsid w:val="00FE4587"/>
    <w:rsid w:val="00FE47CA"/>
    <w:rsid w:val="00FE4954"/>
    <w:rsid w:val="00FE4A1F"/>
    <w:rsid w:val="00FE4C3E"/>
    <w:rsid w:val="00FE4FF8"/>
    <w:rsid w:val="00FE54F8"/>
    <w:rsid w:val="00FE568C"/>
    <w:rsid w:val="00FE578A"/>
    <w:rsid w:val="00FE5B49"/>
    <w:rsid w:val="00FE5D6F"/>
    <w:rsid w:val="00FE5DD3"/>
    <w:rsid w:val="00FE613E"/>
    <w:rsid w:val="00FE69DB"/>
    <w:rsid w:val="00FE6BC5"/>
    <w:rsid w:val="00FE703D"/>
    <w:rsid w:val="00FE7147"/>
    <w:rsid w:val="00FE719F"/>
    <w:rsid w:val="00FE7AC2"/>
    <w:rsid w:val="00FE7DF1"/>
    <w:rsid w:val="00FE7ECF"/>
    <w:rsid w:val="00FF0E18"/>
    <w:rsid w:val="00FF1103"/>
    <w:rsid w:val="00FF12CF"/>
    <w:rsid w:val="00FF1639"/>
    <w:rsid w:val="00FF1B89"/>
    <w:rsid w:val="00FF1CD5"/>
    <w:rsid w:val="00FF1D05"/>
    <w:rsid w:val="00FF1EDC"/>
    <w:rsid w:val="00FF1FA0"/>
    <w:rsid w:val="00FF23C5"/>
    <w:rsid w:val="00FF24E0"/>
    <w:rsid w:val="00FF2551"/>
    <w:rsid w:val="00FF26B1"/>
    <w:rsid w:val="00FF2846"/>
    <w:rsid w:val="00FF28B3"/>
    <w:rsid w:val="00FF2CEF"/>
    <w:rsid w:val="00FF39F7"/>
    <w:rsid w:val="00FF451F"/>
    <w:rsid w:val="00FF4A71"/>
    <w:rsid w:val="00FF4C2D"/>
    <w:rsid w:val="00FF4E3C"/>
    <w:rsid w:val="00FF4EBA"/>
    <w:rsid w:val="00FF50BC"/>
    <w:rsid w:val="00FF52E7"/>
    <w:rsid w:val="00FF561A"/>
    <w:rsid w:val="00FF5AEA"/>
    <w:rsid w:val="00FF5F2F"/>
    <w:rsid w:val="00FF6031"/>
    <w:rsid w:val="00FF65AF"/>
    <w:rsid w:val="00FF6655"/>
    <w:rsid w:val="00FF66D5"/>
    <w:rsid w:val="00FF671D"/>
    <w:rsid w:val="00FF68CF"/>
    <w:rsid w:val="00FF6AD9"/>
    <w:rsid w:val="00FF7570"/>
    <w:rsid w:val="00FF769D"/>
    <w:rsid w:val="00FF7FE1"/>
    <w:rsid w:val="19C3718D"/>
    <w:rsid w:val="19E6E73A"/>
    <w:rsid w:val="36F32A99"/>
    <w:rsid w:val="3B42F456"/>
    <w:rsid w:val="3EE84BA4"/>
    <w:rsid w:val="46298CDA"/>
    <w:rsid w:val="539FBAA5"/>
    <w:rsid w:val="5553452D"/>
    <w:rsid w:val="5EC00BA3"/>
    <w:rsid w:val="5FC67BE1"/>
    <w:rsid w:val="60473E79"/>
    <w:rsid w:val="6236BDBA"/>
    <w:rsid w:val="6813F204"/>
    <w:rsid w:val="69D1B6A5"/>
    <w:rsid w:val="6B2F0153"/>
    <w:rsid w:val="6C50CAA2"/>
    <w:rsid w:val="6DA53EF3"/>
    <w:rsid w:val="7303B763"/>
    <w:rsid w:val="791D4149"/>
    <w:rsid w:val="792B8366"/>
    <w:rsid w:val="7E2FB868"/>
    <w:rsid w:val="7FF6E6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4C83ED6-AD1F-4A75-9EDF-AC3D5AA04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980F35"/>
    <w:pPr>
      <w:numPr>
        <w:ilvl w:val="2"/>
      </w:numPr>
      <w:spacing w:before="120"/>
      <w:ind w:left="720"/>
      <w:outlineLvl w:val="2"/>
    </w:pPr>
    <w:rPr>
      <w:rFonts w:cs="Arial"/>
      <w:sz w:val="22"/>
      <w:szCs w:val="22"/>
      <w:lang w:val="en-US" w:eastAsia="zh-CN"/>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980F35"/>
    <w:rPr>
      <w:rFonts w:ascii="Arial" w:hAnsi="Arial" w:cs="Arial"/>
      <w:sz w:val="22"/>
      <w:szCs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426E"/>
    <w:rPr>
      <w:rFonts w:ascii="Times New Roman" w:eastAsia="Times New Roman" w:hAnsi="Times New Roman"/>
    </w:rPr>
  </w:style>
  <w:style w:type="table" w:styleId="GridTable1Light">
    <w:name w:val="Grid Table 1 Light"/>
    <w:basedOn w:val="TableNormal"/>
    <w:uiPriority w:val="46"/>
    <w:rsid w:val="001D5EF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
    <w:name w:val="Grid Table 5 Dark"/>
    <w:basedOn w:val="TableNormal"/>
    <w:uiPriority w:val="50"/>
    <w:rsid w:val="00B147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28935937">
      <w:bodyDiv w:val="1"/>
      <w:marLeft w:val="0"/>
      <w:marRight w:val="0"/>
      <w:marTop w:val="0"/>
      <w:marBottom w:val="0"/>
      <w:divBdr>
        <w:top w:val="none" w:sz="0" w:space="0" w:color="auto"/>
        <w:left w:val="none" w:sz="0" w:space="0" w:color="auto"/>
        <w:bottom w:val="none" w:sz="0" w:space="0" w:color="auto"/>
        <w:right w:val="none" w:sz="0" w:space="0" w:color="auto"/>
      </w:divBdr>
      <w:divsChild>
        <w:div w:id="7800452">
          <w:marLeft w:val="1699"/>
          <w:marRight w:val="0"/>
          <w:marTop w:val="60"/>
          <w:marBottom w:val="100"/>
          <w:divBdr>
            <w:top w:val="none" w:sz="0" w:space="0" w:color="auto"/>
            <w:left w:val="none" w:sz="0" w:space="0" w:color="auto"/>
            <w:bottom w:val="none" w:sz="0" w:space="0" w:color="auto"/>
            <w:right w:val="none" w:sz="0" w:space="0" w:color="auto"/>
          </w:divBdr>
        </w:div>
        <w:div w:id="208538169">
          <w:marLeft w:val="432"/>
          <w:marRight w:val="0"/>
          <w:marTop w:val="60"/>
          <w:marBottom w:val="100"/>
          <w:divBdr>
            <w:top w:val="none" w:sz="0" w:space="0" w:color="auto"/>
            <w:left w:val="none" w:sz="0" w:space="0" w:color="auto"/>
            <w:bottom w:val="none" w:sz="0" w:space="0" w:color="auto"/>
            <w:right w:val="none" w:sz="0" w:space="0" w:color="auto"/>
          </w:divBdr>
        </w:div>
        <w:div w:id="356472424">
          <w:marLeft w:val="1267"/>
          <w:marRight w:val="0"/>
          <w:marTop w:val="60"/>
          <w:marBottom w:val="100"/>
          <w:divBdr>
            <w:top w:val="none" w:sz="0" w:space="0" w:color="auto"/>
            <w:left w:val="none" w:sz="0" w:space="0" w:color="auto"/>
            <w:bottom w:val="none" w:sz="0" w:space="0" w:color="auto"/>
            <w:right w:val="none" w:sz="0" w:space="0" w:color="auto"/>
          </w:divBdr>
        </w:div>
        <w:div w:id="416245216">
          <w:marLeft w:val="1699"/>
          <w:marRight w:val="0"/>
          <w:marTop w:val="60"/>
          <w:marBottom w:val="100"/>
          <w:divBdr>
            <w:top w:val="none" w:sz="0" w:space="0" w:color="auto"/>
            <w:left w:val="none" w:sz="0" w:space="0" w:color="auto"/>
            <w:bottom w:val="none" w:sz="0" w:space="0" w:color="auto"/>
            <w:right w:val="none" w:sz="0" w:space="0" w:color="auto"/>
          </w:divBdr>
        </w:div>
        <w:div w:id="776212536">
          <w:marLeft w:val="1973"/>
          <w:marRight w:val="0"/>
          <w:marTop w:val="60"/>
          <w:marBottom w:val="100"/>
          <w:divBdr>
            <w:top w:val="none" w:sz="0" w:space="0" w:color="auto"/>
            <w:left w:val="none" w:sz="0" w:space="0" w:color="auto"/>
            <w:bottom w:val="none" w:sz="0" w:space="0" w:color="auto"/>
            <w:right w:val="none" w:sz="0" w:space="0" w:color="auto"/>
          </w:divBdr>
        </w:div>
        <w:div w:id="944340090">
          <w:marLeft w:val="1699"/>
          <w:marRight w:val="0"/>
          <w:marTop w:val="60"/>
          <w:marBottom w:val="100"/>
          <w:divBdr>
            <w:top w:val="none" w:sz="0" w:space="0" w:color="auto"/>
            <w:left w:val="none" w:sz="0" w:space="0" w:color="auto"/>
            <w:bottom w:val="none" w:sz="0" w:space="0" w:color="auto"/>
            <w:right w:val="none" w:sz="0" w:space="0" w:color="auto"/>
          </w:divBdr>
        </w:div>
        <w:div w:id="1146244819">
          <w:marLeft w:val="1699"/>
          <w:marRight w:val="0"/>
          <w:marTop w:val="60"/>
          <w:marBottom w:val="100"/>
          <w:divBdr>
            <w:top w:val="none" w:sz="0" w:space="0" w:color="auto"/>
            <w:left w:val="none" w:sz="0" w:space="0" w:color="auto"/>
            <w:bottom w:val="none" w:sz="0" w:space="0" w:color="auto"/>
            <w:right w:val="none" w:sz="0" w:space="0" w:color="auto"/>
          </w:divBdr>
        </w:div>
        <w:div w:id="1273710723">
          <w:marLeft w:val="1267"/>
          <w:marRight w:val="0"/>
          <w:marTop w:val="60"/>
          <w:marBottom w:val="100"/>
          <w:divBdr>
            <w:top w:val="none" w:sz="0" w:space="0" w:color="auto"/>
            <w:left w:val="none" w:sz="0" w:space="0" w:color="auto"/>
            <w:bottom w:val="none" w:sz="0" w:space="0" w:color="auto"/>
            <w:right w:val="none" w:sz="0" w:space="0" w:color="auto"/>
          </w:divBdr>
        </w:div>
        <w:div w:id="1348210057">
          <w:marLeft w:val="1267"/>
          <w:marRight w:val="0"/>
          <w:marTop w:val="60"/>
          <w:marBottom w:val="100"/>
          <w:divBdr>
            <w:top w:val="none" w:sz="0" w:space="0" w:color="auto"/>
            <w:left w:val="none" w:sz="0" w:space="0" w:color="auto"/>
            <w:bottom w:val="none" w:sz="0" w:space="0" w:color="auto"/>
            <w:right w:val="none" w:sz="0" w:space="0" w:color="auto"/>
          </w:divBdr>
        </w:div>
        <w:div w:id="1373458089">
          <w:marLeft w:val="1699"/>
          <w:marRight w:val="0"/>
          <w:marTop w:val="60"/>
          <w:marBottom w:val="100"/>
          <w:divBdr>
            <w:top w:val="none" w:sz="0" w:space="0" w:color="auto"/>
            <w:left w:val="none" w:sz="0" w:space="0" w:color="auto"/>
            <w:bottom w:val="none" w:sz="0" w:space="0" w:color="auto"/>
            <w:right w:val="none" w:sz="0" w:space="0" w:color="auto"/>
          </w:divBdr>
        </w:div>
        <w:div w:id="1698777908">
          <w:marLeft w:val="432"/>
          <w:marRight w:val="0"/>
          <w:marTop w:val="60"/>
          <w:marBottom w:val="100"/>
          <w:divBdr>
            <w:top w:val="none" w:sz="0" w:space="0" w:color="auto"/>
            <w:left w:val="none" w:sz="0" w:space="0" w:color="auto"/>
            <w:bottom w:val="none" w:sz="0" w:space="0" w:color="auto"/>
            <w:right w:val="none" w:sz="0" w:space="0" w:color="auto"/>
          </w:divBdr>
        </w:div>
        <w:div w:id="1766000152">
          <w:marLeft w:val="1267"/>
          <w:marRight w:val="0"/>
          <w:marTop w:val="60"/>
          <w:marBottom w:val="100"/>
          <w:divBdr>
            <w:top w:val="none" w:sz="0" w:space="0" w:color="auto"/>
            <w:left w:val="none" w:sz="0" w:space="0" w:color="auto"/>
            <w:bottom w:val="none" w:sz="0" w:space="0" w:color="auto"/>
            <w:right w:val="none" w:sz="0" w:space="0" w:color="auto"/>
          </w:divBdr>
        </w:div>
        <w:div w:id="2018385736">
          <w:marLeft w:val="1267"/>
          <w:marRight w:val="0"/>
          <w:marTop w:val="60"/>
          <w:marBottom w:val="100"/>
          <w:divBdr>
            <w:top w:val="none" w:sz="0" w:space="0" w:color="auto"/>
            <w:left w:val="none" w:sz="0" w:space="0" w:color="auto"/>
            <w:bottom w:val="none" w:sz="0" w:space="0" w:color="auto"/>
            <w:right w:val="none" w:sz="0" w:space="0" w:color="auto"/>
          </w:divBdr>
        </w:div>
        <w:div w:id="2086099572">
          <w:marLeft w:val="1973"/>
          <w:marRight w:val="0"/>
          <w:marTop w:val="60"/>
          <w:marBottom w:val="100"/>
          <w:divBdr>
            <w:top w:val="none" w:sz="0" w:space="0" w:color="auto"/>
            <w:left w:val="none" w:sz="0" w:space="0" w:color="auto"/>
            <w:bottom w:val="none" w:sz="0" w:space="0" w:color="auto"/>
            <w:right w:val="none" w:sz="0" w:space="0" w:color="auto"/>
          </w:divBdr>
        </w:div>
      </w:divsChild>
    </w:div>
    <w:div w:id="129707939">
      <w:bodyDiv w:val="1"/>
      <w:marLeft w:val="0"/>
      <w:marRight w:val="0"/>
      <w:marTop w:val="0"/>
      <w:marBottom w:val="0"/>
      <w:divBdr>
        <w:top w:val="none" w:sz="0" w:space="0" w:color="auto"/>
        <w:left w:val="none" w:sz="0" w:space="0" w:color="auto"/>
        <w:bottom w:val="none" w:sz="0" w:space="0" w:color="auto"/>
        <w:right w:val="none" w:sz="0" w:space="0" w:color="auto"/>
      </w:divBdr>
      <w:divsChild>
        <w:div w:id="47535147">
          <w:marLeft w:val="1267"/>
          <w:marRight w:val="0"/>
          <w:marTop w:val="180"/>
          <w:marBottom w:val="0"/>
          <w:divBdr>
            <w:top w:val="none" w:sz="0" w:space="0" w:color="auto"/>
            <w:left w:val="none" w:sz="0" w:space="0" w:color="auto"/>
            <w:bottom w:val="none" w:sz="0" w:space="0" w:color="auto"/>
            <w:right w:val="none" w:sz="0" w:space="0" w:color="auto"/>
          </w:divBdr>
        </w:div>
        <w:div w:id="64686615">
          <w:marLeft w:val="1267"/>
          <w:marRight w:val="0"/>
          <w:marTop w:val="180"/>
          <w:marBottom w:val="0"/>
          <w:divBdr>
            <w:top w:val="none" w:sz="0" w:space="0" w:color="auto"/>
            <w:left w:val="none" w:sz="0" w:space="0" w:color="auto"/>
            <w:bottom w:val="none" w:sz="0" w:space="0" w:color="auto"/>
            <w:right w:val="none" w:sz="0" w:space="0" w:color="auto"/>
          </w:divBdr>
        </w:div>
        <w:div w:id="137453176">
          <w:marLeft w:val="432"/>
          <w:marRight w:val="0"/>
          <w:marTop w:val="240"/>
          <w:marBottom w:val="0"/>
          <w:divBdr>
            <w:top w:val="none" w:sz="0" w:space="0" w:color="auto"/>
            <w:left w:val="none" w:sz="0" w:space="0" w:color="auto"/>
            <w:bottom w:val="none" w:sz="0" w:space="0" w:color="auto"/>
            <w:right w:val="none" w:sz="0" w:space="0" w:color="auto"/>
          </w:divBdr>
        </w:div>
        <w:div w:id="409734872">
          <w:marLeft w:val="1699"/>
          <w:marRight w:val="0"/>
          <w:marTop w:val="120"/>
          <w:marBottom w:val="0"/>
          <w:divBdr>
            <w:top w:val="none" w:sz="0" w:space="0" w:color="auto"/>
            <w:left w:val="none" w:sz="0" w:space="0" w:color="auto"/>
            <w:bottom w:val="none" w:sz="0" w:space="0" w:color="auto"/>
            <w:right w:val="none" w:sz="0" w:space="0" w:color="auto"/>
          </w:divBdr>
        </w:div>
        <w:div w:id="1146361241">
          <w:marLeft w:val="1267"/>
          <w:marRight w:val="0"/>
          <w:marTop w:val="180"/>
          <w:marBottom w:val="0"/>
          <w:divBdr>
            <w:top w:val="none" w:sz="0" w:space="0" w:color="auto"/>
            <w:left w:val="none" w:sz="0" w:space="0" w:color="auto"/>
            <w:bottom w:val="none" w:sz="0" w:space="0" w:color="auto"/>
            <w:right w:val="none" w:sz="0" w:space="0" w:color="auto"/>
          </w:divBdr>
        </w:div>
        <w:div w:id="1288198938">
          <w:marLeft w:val="1267"/>
          <w:marRight w:val="0"/>
          <w:marTop w:val="180"/>
          <w:marBottom w:val="0"/>
          <w:divBdr>
            <w:top w:val="none" w:sz="0" w:space="0" w:color="auto"/>
            <w:left w:val="none" w:sz="0" w:space="0" w:color="auto"/>
            <w:bottom w:val="none" w:sz="0" w:space="0" w:color="auto"/>
            <w:right w:val="none" w:sz="0" w:space="0" w:color="auto"/>
          </w:divBdr>
        </w:div>
        <w:div w:id="1484587127">
          <w:marLeft w:val="1699"/>
          <w:marRight w:val="0"/>
          <w:marTop w:val="12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8784223">
      <w:bodyDiv w:val="1"/>
      <w:marLeft w:val="0"/>
      <w:marRight w:val="0"/>
      <w:marTop w:val="0"/>
      <w:marBottom w:val="0"/>
      <w:divBdr>
        <w:top w:val="none" w:sz="0" w:space="0" w:color="auto"/>
        <w:left w:val="none" w:sz="0" w:space="0" w:color="auto"/>
        <w:bottom w:val="none" w:sz="0" w:space="0" w:color="auto"/>
        <w:right w:val="none" w:sz="0" w:space="0" w:color="auto"/>
      </w:divBdr>
      <w:divsChild>
        <w:div w:id="1407872732">
          <w:marLeft w:val="432"/>
          <w:marRight w:val="0"/>
          <w:marTop w:val="80"/>
          <w:marBottom w:val="0"/>
          <w:divBdr>
            <w:top w:val="none" w:sz="0" w:space="0" w:color="auto"/>
            <w:left w:val="none" w:sz="0" w:space="0" w:color="auto"/>
            <w:bottom w:val="none" w:sz="0" w:space="0" w:color="auto"/>
            <w:right w:val="none" w:sz="0" w:space="0" w:color="auto"/>
          </w:divBdr>
        </w:div>
        <w:div w:id="168373884">
          <w:marLeft w:val="1267"/>
          <w:marRight w:val="0"/>
          <w:marTop w:val="80"/>
          <w:marBottom w:val="0"/>
          <w:divBdr>
            <w:top w:val="none" w:sz="0" w:space="0" w:color="auto"/>
            <w:left w:val="none" w:sz="0" w:space="0" w:color="auto"/>
            <w:bottom w:val="none" w:sz="0" w:space="0" w:color="auto"/>
            <w:right w:val="none" w:sz="0" w:space="0" w:color="auto"/>
          </w:divBdr>
        </w:div>
        <w:div w:id="339360198">
          <w:marLeft w:val="1699"/>
          <w:marRight w:val="0"/>
          <w:marTop w:val="80"/>
          <w:marBottom w:val="0"/>
          <w:divBdr>
            <w:top w:val="none" w:sz="0" w:space="0" w:color="auto"/>
            <w:left w:val="none" w:sz="0" w:space="0" w:color="auto"/>
            <w:bottom w:val="none" w:sz="0" w:space="0" w:color="auto"/>
            <w:right w:val="none" w:sz="0" w:space="0" w:color="auto"/>
          </w:divBdr>
        </w:div>
        <w:div w:id="711658409">
          <w:marLeft w:val="1973"/>
          <w:marRight w:val="0"/>
          <w:marTop w:val="80"/>
          <w:marBottom w:val="0"/>
          <w:divBdr>
            <w:top w:val="none" w:sz="0" w:space="0" w:color="auto"/>
            <w:left w:val="none" w:sz="0" w:space="0" w:color="auto"/>
            <w:bottom w:val="none" w:sz="0" w:space="0" w:color="auto"/>
            <w:right w:val="none" w:sz="0" w:space="0" w:color="auto"/>
          </w:divBdr>
        </w:div>
        <w:div w:id="1485928656">
          <w:marLeft w:val="1973"/>
          <w:marRight w:val="0"/>
          <w:marTop w:val="80"/>
          <w:marBottom w:val="0"/>
          <w:divBdr>
            <w:top w:val="none" w:sz="0" w:space="0" w:color="auto"/>
            <w:left w:val="none" w:sz="0" w:space="0" w:color="auto"/>
            <w:bottom w:val="none" w:sz="0" w:space="0" w:color="auto"/>
            <w:right w:val="none" w:sz="0" w:space="0" w:color="auto"/>
          </w:divBdr>
        </w:div>
        <w:div w:id="194391808">
          <w:marLeft w:val="1699"/>
          <w:marRight w:val="0"/>
          <w:marTop w:val="80"/>
          <w:marBottom w:val="0"/>
          <w:divBdr>
            <w:top w:val="none" w:sz="0" w:space="0" w:color="auto"/>
            <w:left w:val="none" w:sz="0" w:space="0" w:color="auto"/>
            <w:bottom w:val="none" w:sz="0" w:space="0" w:color="auto"/>
            <w:right w:val="none" w:sz="0" w:space="0" w:color="auto"/>
          </w:divBdr>
        </w:div>
        <w:div w:id="1199315299">
          <w:marLeft w:val="1973"/>
          <w:marRight w:val="0"/>
          <w:marTop w:val="80"/>
          <w:marBottom w:val="0"/>
          <w:divBdr>
            <w:top w:val="none" w:sz="0" w:space="0" w:color="auto"/>
            <w:left w:val="none" w:sz="0" w:space="0" w:color="auto"/>
            <w:bottom w:val="none" w:sz="0" w:space="0" w:color="auto"/>
            <w:right w:val="none" w:sz="0" w:space="0" w:color="auto"/>
          </w:divBdr>
        </w:div>
        <w:div w:id="1260018086">
          <w:marLeft w:val="1973"/>
          <w:marRight w:val="0"/>
          <w:marTop w:val="80"/>
          <w:marBottom w:val="0"/>
          <w:divBdr>
            <w:top w:val="none" w:sz="0" w:space="0" w:color="auto"/>
            <w:left w:val="none" w:sz="0" w:space="0" w:color="auto"/>
            <w:bottom w:val="none" w:sz="0" w:space="0" w:color="auto"/>
            <w:right w:val="none" w:sz="0" w:space="0" w:color="auto"/>
          </w:divBdr>
        </w:div>
        <w:div w:id="646593442">
          <w:marLeft w:val="1267"/>
          <w:marRight w:val="0"/>
          <w:marTop w:val="80"/>
          <w:marBottom w:val="0"/>
          <w:divBdr>
            <w:top w:val="none" w:sz="0" w:space="0" w:color="auto"/>
            <w:left w:val="none" w:sz="0" w:space="0" w:color="auto"/>
            <w:bottom w:val="none" w:sz="0" w:space="0" w:color="auto"/>
            <w:right w:val="none" w:sz="0" w:space="0" w:color="auto"/>
          </w:divBdr>
        </w:div>
        <w:div w:id="1254708371">
          <w:marLeft w:val="1699"/>
          <w:marRight w:val="0"/>
          <w:marTop w:val="80"/>
          <w:marBottom w:val="0"/>
          <w:divBdr>
            <w:top w:val="none" w:sz="0" w:space="0" w:color="auto"/>
            <w:left w:val="none" w:sz="0" w:space="0" w:color="auto"/>
            <w:bottom w:val="none" w:sz="0" w:space="0" w:color="auto"/>
            <w:right w:val="none" w:sz="0" w:space="0" w:color="auto"/>
          </w:divBdr>
        </w:div>
        <w:div w:id="1110970062">
          <w:marLeft w:val="1973"/>
          <w:marRight w:val="0"/>
          <w:marTop w:val="80"/>
          <w:marBottom w:val="0"/>
          <w:divBdr>
            <w:top w:val="none" w:sz="0" w:space="0" w:color="auto"/>
            <w:left w:val="none" w:sz="0" w:space="0" w:color="auto"/>
            <w:bottom w:val="none" w:sz="0" w:space="0" w:color="auto"/>
            <w:right w:val="none" w:sz="0" w:space="0" w:color="auto"/>
          </w:divBdr>
        </w:div>
        <w:div w:id="1347051379">
          <w:marLeft w:val="1973"/>
          <w:marRight w:val="0"/>
          <w:marTop w:val="80"/>
          <w:marBottom w:val="0"/>
          <w:divBdr>
            <w:top w:val="none" w:sz="0" w:space="0" w:color="auto"/>
            <w:left w:val="none" w:sz="0" w:space="0" w:color="auto"/>
            <w:bottom w:val="none" w:sz="0" w:space="0" w:color="auto"/>
            <w:right w:val="none" w:sz="0" w:space="0" w:color="auto"/>
          </w:divBdr>
        </w:div>
        <w:div w:id="2014452002">
          <w:marLeft w:val="1699"/>
          <w:marRight w:val="0"/>
          <w:marTop w:val="8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087332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21929818">
      <w:bodyDiv w:val="1"/>
      <w:marLeft w:val="0"/>
      <w:marRight w:val="0"/>
      <w:marTop w:val="0"/>
      <w:marBottom w:val="0"/>
      <w:divBdr>
        <w:top w:val="none" w:sz="0" w:space="0" w:color="auto"/>
        <w:left w:val="none" w:sz="0" w:space="0" w:color="auto"/>
        <w:bottom w:val="none" w:sz="0" w:space="0" w:color="auto"/>
        <w:right w:val="none" w:sz="0" w:space="0" w:color="auto"/>
      </w:divBdr>
      <w:divsChild>
        <w:div w:id="1806502290">
          <w:marLeft w:val="1267"/>
          <w:marRight w:val="0"/>
          <w:marTop w:val="18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14152352">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57350500">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2056811">
      <w:bodyDiv w:val="1"/>
      <w:marLeft w:val="0"/>
      <w:marRight w:val="0"/>
      <w:marTop w:val="0"/>
      <w:marBottom w:val="0"/>
      <w:divBdr>
        <w:top w:val="none" w:sz="0" w:space="0" w:color="auto"/>
        <w:left w:val="none" w:sz="0" w:space="0" w:color="auto"/>
        <w:bottom w:val="none" w:sz="0" w:space="0" w:color="auto"/>
        <w:right w:val="none" w:sz="0" w:space="0" w:color="auto"/>
      </w:divBdr>
      <w:divsChild>
        <w:div w:id="372266050">
          <w:marLeft w:val="432"/>
          <w:marRight w:val="0"/>
          <w:marTop w:val="240"/>
          <w:marBottom w:val="0"/>
          <w:divBdr>
            <w:top w:val="none" w:sz="0" w:space="0" w:color="auto"/>
            <w:left w:val="none" w:sz="0" w:space="0" w:color="auto"/>
            <w:bottom w:val="none" w:sz="0" w:space="0" w:color="auto"/>
            <w:right w:val="none" w:sz="0" w:space="0" w:color="auto"/>
          </w:divBdr>
        </w:div>
        <w:div w:id="376048375">
          <w:marLeft w:val="1699"/>
          <w:marRight w:val="0"/>
          <w:marTop w:val="120"/>
          <w:marBottom w:val="0"/>
          <w:divBdr>
            <w:top w:val="none" w:sz="0" w:space="0" w:color="auto"/>
            <w:left w:val="none" w:sz="0" w:space="0" w:color="auto"/>
            <w:bottom w:val="none" w:sz="0" w:space="0" w:color="auto"/>
            <w:right w:val="none" w:sz="0" w:space="0" w:color="auto"/>
          </w:divBdr>
        </w:div>
        <w:div w:id="521407357">
          <w:marLeft w:val="1267"/>
          <w:marRight w:val="0"/>
          <w:marTop w:val="180"/>
          <w:marBottom w:val="0"/>
          <w:divBdr>
            <w:top w:val="none" w:sz="0" w:space="0" w:color="auto"/>
            <w:left w:val="none" w:sz="0" w:space="0" w:color="auto"/>
            <w:bottom w:val="none" w:sz="0" w:space="0" w:color="auto"/>
            <w:right w:val="none" w:sz="0" w:space="0" w:color="auto"/>
          </w:divBdr>
        </w:div>
        <w:div w:id="655887117">
          <w:marLeft w:val="1267"/>
          <w:marRight w:val="0"/>
          <w:marTop w:val="180"/>
          <w:marBottom w:val="0"/>
          <w:divBdr>
            <w:top w:val="none" w:sz="0" w:space="0" w:color="auto"/>
            <w:left w:val="none" w:sz="0" w:space="0" w:color="auto"/>
            <w:bottom w:val="none" w:sz="0" w:space="0" w:color="auto"/>
            <w:right w:val="none" w:sz="0" w:space="0" w:color="auto"/>
          </w:divBdr>
        </w:div>
        <w:div w:id="1111899625">
          <w:marLeft w:val="1699"/>
          <w:marRight w:val="0"/>
          <w:marTop w:val="120"/>
          <w:marBottom w:val="0"/>
          <w:divBdr>
            <w:top w:val="none" w:sz="0" w:space="0" w:color="auto"/>
            <w:left w:val="none" w:sz="0" w:space="0" w:color="auto"/>
            <w:bottom w:val="none" w:sz="0" w:space="0" w:color="auto"/>
            <w:right w:val="none" w:sz="0" w:space="0" w:color="auto"/>
          </w:divBdr>
        </w:div>
        <w:div w:id="1817525645">
          <w:marLeft w:val="1267"/>
          <w:marRight w:val="0"/>
          <w:marTop w:val="180"/>
          <w:marBottom w:val="0"/>
          <w:divBdr>
            <w:top w:val="none" w:sz="0" w:space="0" w:color="auto"/>
            <w:left w:val="none" w:sz="0" w:space="0" w:color="auto"/>
            <w:bottom w:val="none" w:sz="0" w:space="0" w:color="auto"/>
            <w:right w:val="none" w:sz="0" w:space="0" w:color="auto"/>
          </w:divBdr>
        </w:div>
        <w:div w:id="1826818618">
          <w:marLeft w:val="1973"/>
          <w:marRight w:val="0"/>
          <w:marTop w:val="100"/>
          <w:marBottom w:val="0"/>
          <w:divBdr>
            <w:top w:val="none" w:sz="0" w:space="0" w:color="auto"/>
            <w:left w:val="none" w:sz="0" w:space="0" w:color="auto"/>
            <w:bottom w:val="none" w:sz="0" w:space="0" w:color="auto"/>
            <w:right w:val="none" w:sz="0" w:space="0" w:color="auto"/>
          </w:divBdr>
        </w:div>
        <w:div w:id="1878272863">
          <w:marLeft w:val="1973"/>
          <w:marRight w:val="0"/>
          <w:marTop w:val="1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9567015">
      <w:bodyDiv w:val="1"/>
      <w:marLeft w:val="0"/>
      <w:marRight w:val="0"/>
      <w:marTop w:val="0"/>
      <w:marBottom w:val="0"/>
      <w:divBdr>
        <w:top w:val="none" w:sz="0" w:space="0" w:color="auto"/>
        <w:left w:val="none" w:sz="0" w:space="0" w:color="auto"/>
        <w:bottom w:val="none" w:sz="0" w:space="0" w:color="auto"/>
        <w:right w:val="none" w:sz="0" w:space="0" w:color="auto"/>
      </w:divBdr>
      <w:divsChild>
        <w:div w:id="964508827">
          <w:marLeft w:val="1699"/>
          <w:marRight w:val="0"/>
          <w:marTop w:val="120"/>
          <w:marBottom w:val="0"/>
          <w:divBdr>
            <w:top w:val="none" w:sz="0" w:space="0" w:color="auto"/>
            <w:left w:val="none" w:sz="0" w:space="0" w:color="auto"/>
            <w:bottom w:val="none" w:sz="0" w:space="0" w:color="auto"/>
            <w:right w:val="none" w:sz="0" w:space="0" w:color="auto"/>
          </w:divBdr>
        </w:div>
        <w:div w:id="1090347127">
          <w:marLeft w:val="1267"/>
          <w:marRight w:val="0"/>
          <w:marTop w:val="180"/>
          <w:marBottom w:val="0"/>
          <w:divBdr>
            <w:top w:val="none" w:sz="0" w:space="0" w:color="auto"/>
            <w:left w:val="none" w:sz="0" w:space="0" w:color="auto"/>
            <w:bottom w:val="none" w:sz="0" w:space="0" w:color="auto"/>
            <w:right w:val="none" w:sz="0" w:space="0" w:color="auto"/>
          </w:divBdr>
        </w:div>
        <w:div w:id="1505971026">
          <w:marLeft w:val="1699"/>
          <w:marRight w:val="0"/>
          <w:marTop w:val="120"/>
          <w:marBottom w:val="0"/>
          <w:divBdr>
            <w:top w:val="none" w:sz="0" w:space="0" w:color="auto"/>
            <w:left w:val="none" w:sz="0" w:space="0" w:color="auto"/>
            <w:bottom w:val="none" w:sz="0" w:space="0" w:color="auto"/>
            <w:right w:val="none" w:sz="0" w:space="0" w:color="auto"/>
          </w:divBdr>
        </w:div>
        <w:div w:id="1536040173">
          <w:marLeft w:val="1267"/>
          <w:marRight w:val="0"/>
          <w:marTop w:val="180"/>
          <w:marBottom w:val="0"/>
          <w:divBdr>
            <w:top w:val="none" w:sz="0" w:space="0" w:color="auto"/>
            <w:left w:val="none" w:sz="0" w:space="0" w:color="auto"/>
            <w:bottom w:val="none" w:sz="0" w:space="0" w:color="auto"/>
            <w:right w:val="none" w:sz="0" w:space="0" w:color="auto"/>
          </w:divBdr>
        </w:div>
        <w:div w:id="1673222876">
          <w:marLeft w:val="432"/>
          <w:marRight w:val="0"/>
          <w:marTop w:val="240"/>
          <w:marBottom w:val="0"/>
          <w:divBdr>
            <w:top w:val="none" w:sz="0" w:space="0" w:color="auto"/>
            <w:left w:val="none" w:sz="0" w:space="0" w:color="auto"/>
            <w:bottom w:val="none" w:sz="0" w:space="0" w:color="auto"/>
            <w:right w:val="none" w:sz="0" w:space="0" w:color="auto"/>
          </w:divBdr>
        </w:div>
        <w:div w:id="1677925224">
          <w:marLeft w:val="1267"/>
          <w:marRight w:val="0"/>
          <w:marTop w:val="180"/>
          <w:marBottom w:val="0"/>
          <w:divBdr>
            <w:top w:val="none" w:sz="0" w:space="0" w:color="auto"/>
            <w:left w:val="none" w:sz="0" w:space="0" w:color="auto"/>
            <w:bottom w:val="none" w:sz="0" w:space="0" w:color="auto"/>
            <w:right w:val="none" w:sz="0" w:space="0" w:color="auto"/>
          </w:divBdr>
        </w:div>
        <w:div w:id="2049330067">
          <w:marLeft w:val="1267"/>
          <w:marRight w:val="0"/>
          <w:marTop w:val="180"/>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F2F1F844-7DEB-4639-B3AB-F91A2E1B3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3149CC1-151F-4DC7-B46D-2736E30ED27B}">
  <ds:schemaRefs>
    <ds:schemaRef ds:uri="http://schemas.microsoft.com/office/2006/documentManagement/types"/>
    <ds:schemaRef ds:uri="http://schemas.microsoft.com/sharepoint/v3"/>
    <ds:schemaRef ds:uri="9b239327-9e80-40e4-b1b7-4394fed77a33"/>
    <ds:schemaRef ds:uri="http://schemas.microsoft.com/office/2006/metadata/properties"/>
    <ds:schemaRef ds:uri="http://www.w3.org/XML/1998/namespace"/>
    <ds:schemaRef ds:uri="2f282d3b-eb4a-4b09-b61f-b9593442e286"/>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7316</TotalTime>
  <Pages>8</Pages>
  <Words>3461</Words>
  <Characters>17300</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2017</cp:revision>
  <dcterms:created xsi:type="dcterms:W3CDTF">2022-08-10T20:39:00Z</dcterms:created>
  <dcterms:modified xsi:type="dcterms:W3CDTF">2023-09-27T23:05:00Z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